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7BC25">
      <w:pPr>
        <w:jc w:val="center"/>
        <w:rPr>
          <w:rFonts w:hint="eastAsia" w:ascii="宋体" w:hAnsi="宋体" w:eastAsia="宋体" w:cs="宋体"/>
          <w:b/>
          <w:bCs/>
          <w:color w:val="000000"/>
          <w:sz w:val="28"/>
          <w:szCs w:val="28"/>
          <w:highlight w:val="none"/>
        </w:rPr>
      </w:pPr>
      <w:r>
        <w:rPr>
          <w:rFonts w:hint="eastAsia" w:ascii="楷体" w:hAnsi="楷体" w:eastAsia="楷体"/>
          <w:b/>
          <w:bCs/>
          <w:color w:val="000000"/>
          <w:sz w:val="44"/>
          <w:szCs w:val="44"/>
          <w:highlight w:val="none"/>
        </w:rPr>
        <w:t>再生产品（副产品）质量管理制度</w:t>
      </w:r>
    </w:p>
    <w:p w14:paraId="4F9AD99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为贯彻《中华人民共和国环境保护法》、《中华人民共和国固体废物污染环境防治法》等法律法规，防治污染环境，改善生态环境质量，参照《固体废物再生利用污染防治技术导则》（HJ1091-2020）、《固体废物鉴别通则》(GB34330-2017)和《废无机酸综合利用污染控制技术规范》（DB32/T 4371-2022）</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《工业废盐酸的处置规范》GB/T32125-2021、《工业废硫酸的处置规范》GB/T36380-2018</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苏环办【2024】16号、苏环办【2024】225号</w:t>
      </w:r>
      <w:r>
        <w:rPr>
          <w:rFonts w:hint="eastAsia" w:ascii="宋体" w:hAnsi="宋体" w:eastAsia="宋体" w:cs="宋体"/>
          <w:color w:val="000000"/>
          <w:sz w:val="28"/>
          <w:szCs w:val="28"/>
          <w:highlight w:val="none"/>
        </w:rPr>
        <w:t>及同类企业运行管理经验，遵循环境安全优先原则，保证危险废物综合利用全过程的环境安全与人体健康，确保我司综合利用产物（副产品）符合产品标准，特制定本公司《再生利用产品的相关管理制度》。</w:t>
      </w:r>
    </w:p>
    <w:p w14:paraId="2D7AE5CC">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一、总体方案</w:t>
      </w:r>
    </w:p>
    <w:p w14:paraId="1EBCBD1D">
      <w:pPr>
        <w:spacing w:line="360" w:lineRule="auto"/>
        <w:ind w:firstLine="560" w:firstLineChars="200"/>
        <w:rPr>
          <w:rFonts w:hint="eastAsia" w:ascii="宋体" w:hAnsi="宋体" w:eastAsia="宋体" w:cs="宋体"/>
          <w:color w:val="000000"/>
          <w:sz w:val="28"/>
          <w:szCs w:val="28"/>
          <w:highlight w:val="none"/>
        </w:rPr>
      </w:pPr>
      <w:bookmarkStart w:id="0" w:name="_Hlk58164340"/>
      <w:r>
        <w:rPr>
          <w:rFonts w:hint="eastAsia" w:ascii="宋体" w:hAnsi="宋体" w:eastAsia="宋体" w:cs="宋体"/>
          <w:color w:val="000000"/>
          <w:sz w:val="28"/>
          <w:szCs w:val="28"/>
          <w:highlight w:val="none"/>
        </w:rPr>
        <w:t>（1）本项目废酸危废收集范围对象严格遵守环评审批及危险废物经营许可证许可范围进行收集，并对收集的危废进行入场分析，根据产废企业的具体情况及综合利用产物（副产品）可能流向企业的污染排放控制因子等筛选合适的特征污染因子，制定合适的控制标准。</w:t>
      </w:r>
    </w:p>
    <w:p w14:paraId="2C8445A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（2）建立综合利用产物（副产品）的生产台账记录制度，内容包括综合利用产物（副产品）生产时间、名称、数量、流向及用途等，并进行月度和年度汇总工作</w:t>
      </w:r>
      <w:bookmarkEnd w:id="0"/>
      <w:r>
        <w:rPr>
          <w:rFonts w:hint="eastAsia" w:ascii="宋体" w:hAnsi="宋体" w:eastAsia="宋体" w:cs="宋体"/>
          <w:color w:val="000000"/>
          <w:sz w:val="28"/>
          <w:szCs w:val="28"/>
          <w:highlight w:val="none"/>
        </w:rPr>
        <w:t>。</w:t>
      </w:r>
    </w:p>
    <w:p w14:paraId="2AEE4F05">
      <w:pPr>
        <w:spacing w:line="360" w:lineRule="auto"/>
        <w:ind w:firstLine="560" w:firstLineChars="200"/>
        <w:rPr>
          <w:rFonts w:hint="eastAsia" w:ascii="宋体" w:hAnsi="宋体" w:eastAsia="宋体" w:cs="宋体"/>
          <w:color w:val="000000"/>
          <w:sz w:val="28"/>
          <w:szCs w:val="28"/>
          <w:highlight w:val="none"/>
        </w:rPr>
      </w:pPr>
      <w:bookmarkStart w:id="1" w:name="_Hlk58164454"/>
      <w:r>
        <w:rPr>
          <w:rFonts w:hint="eastAsia" w:ascii="宋体" w:hAnsi="宋体" w:eastAsia="宋体" w:cs="宋体"/>
          <w:color w:val="000000"/>
          <w:sz w:val="28"/>
          <w:szCs w:val="28"/>
          <w:highlight w:val="none"/>
        </w:rPr>
        <w:t>（3）综合利用产物（副产品）作为产品的，应符合GB 34330中要求的国家、地方制定或行业通行的产品质量标准，与国家相关污染控制标准或技术规范要求。</w:t>
      </w:r>
      <w:bookmarkEnd w:id="1"/>
      <w:r>
        <w:rPr>
          <w:rFonts w:hint="eastAsia" w:ascii="宋体" w:hAnsi="宋体" w:eastAsia="宋体" w:cs="宋体"/>
          <w:color w:val="000000"/>
          <w:sz w:val="28"/>
          <w:szCs w:val="28"/>
          <w:highlight w:val="none"/>
        </w:rPr>
        <w:t>定期对综合利用产物（副产品）进行质量监测，并对监测结果进行存档。</w:t>
      </w:r>
    </w:p>
    <w:p w14:paraId="58AA244F">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（4）综合利用产物（副产品）采用</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定向销售</w:t>
      </w:r>
      <w:bookmarkStart w:id="2" w:name="_GoBack"/>
      <w:bookmarkEnd w:id="2"/>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的方式直接销售给使用其作为替代原辅料进行工业生产（污水或废水处理环节）或污染治理的企业；</w:t>
      </w:r>
    </w:p>
    <w:p w14:paraId="56FD8CAF">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（5）建立销售客户档案，确保本项目综合利用产物（副产品）或副产品不用于与人体直接接触产品的替代原辅料，或流向饮用水、食品、药品及养殖行业等相关供应链。</w:t>
      </w:r>
    </w:p>
    <w:p w14:paraId="2457D78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（6）按照HJ 1091中8.1节规定的监测要求及频次，定期对综合利用产物（副产品）中的特征污染物或有害物质进行采样监测。</w:t>
      </w:r>
    </w:p>
    <w:p w14:paraId="1E2AB61A">
      <w:pPr>
        <w:spacing w:line="360" w:lineRule="auto"/>
        <w:ind w:firstLine="560" w:firstLineChars="200"/>
        <w:rPr>
          <w:rFonts w:hint="eastAsia" w:ascii="宋体" w:hAnsi="宋体" w:eastAsia="宋体" w:cs="宋体"/>
          <w:color w:val="000000"/>
          <w:sz w:val="28"/>
          <w:szCs w:val="28"/>
          <w:highlight w:val="none"/>
        </w:rPr>
      </w:pPr>
    </w:p>
    <w:p w14:paraId="160D633C">
      <w:pP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 xml:space="preserve">    </w:t>
      </w:r>
      <w:r>
        <w:rPr>
          <w:rFonts w:hint="eastAsia" w:ascii="宋体" w:hAnsi="宋体" w:eastAsia="宋体" w:cs="宋体"/>
          <w:b/>
          <w:color w:val="000000"/>
          <w:sz w:val="28"/>
          <w:szCs w:val="28"/>
          <w:highlight w:val="none"/>
        </w:rPr>
        <w:t>二、源头控制</w:t>
      </w:r>
    </w:p>
    <w:p w14:paraId="70893AF4">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（1）明确</w:t>
      </w:r>
      <w:r>
        <w:rPr>
          <w:rFonts w:hint="eastAsia" w:ascii="宋体" w:hAnsi="宋体" w:eastAsia="宋体" w:cs="宋体"/>
          <w:color w:val="000000"/>
          <w:sz w:val="28"/>
          <w:szCs w:val="28"/>
          <w:highlight w:val="none"/>
          <w:lang w:val="en-US" w:eastAsia="zh-CN"/>
        </w:rPr>
        <w:t>废酸</w:t>
      </w:r>
      <w:r>
        <w:rPr>
          <w:rFonts w:hint="eastAsia" w:ascii="宋体" w:hAnsi="宋体" w:eastAsia="宋体" w:cs="宋体"/>
          <w:color w:val="000000"/>
          <w:sz w:val="28"/>
          <w:szCs w:val="28"/>
          <w:highlight w:val="none"/>
        </w:rPr>
        <w:t>收集</w:t>
      </w:r>
      <w:r>
        <w:rPr>
          <w:rFonts w:hint="eastAsia" w:ascii="宋体" w:hAnsi="宋体" w:eastAsia="宋体" w:cs="宋体"/>
          <w:color w:val="000000"/>
          <w:sz w:val="28"/>
          <w:szCs w:val="28"/>
          <w:highlight w:val="none"/>
          <w:lang w:val="en-US" w:eastAsia="zh-CN"/>
        </w:rPr>
        <w:t>行业</w:t>
      </w:r>
      <w:r>
        <w:rPr>
          <w:rFonts w:hint="eastAsia" w:ascii="宋体" w:hAnsi="宋体" w:eastAsia="宋体" w:cs="宋体"/>
          <w:color w:val="000000"/>
          <w:sz w:val="28"/>
          <w:szCs w:val="28"/>
          <w:highlight w:val="none"/>
        </w:rPr>
        <w:t>范围</w:t>
      </w:r>
    </w:p>
    <w:p w14:paraId="5E642CC9">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本项目废酸危废收集范围对象严格遵守环评审批及危险废物经营许可证许可范围进行收集，本项目接收的废酸主要来自钢带、铝材酸洗、硅片清洗、表面磷化等行业，不锈钢等涉重行业的废酸不接收。</w:t>
      </w:r>
    </w:p>
    <w:p w14:paraId="538946FF">
      <w:pPr>
        <w:outlineLvl w:val="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制定入厂分析管理制度，</w:t>
      </w:r>
      <w:r>
        <w:rPr>
          <w:rFonts w:hint="eastAsia" w:ascii="宋体" w:hAnsi="宋体" w:eastAsia="宋体" w:cs="宋体"/>
          <w:color w:val="000000"/>
          <w:sz w:val="28"/>
          <w:szCs w:val="28"/>
          <w:highlight w:val="none"/>
        </w:rPr>
        <w:t>明确入厂检测内容及拒收标准</w:t>
      </w:r>
    </w:p>
    <w:p w14:paraId="6E70E3A9">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为了控制原料（废酸）中</w:t>
      </w:r>
      <w:r>
        <w:rPr>
          <w:rFonts w:hint="eastAsia" w:ascii="宋体" w:hAnsi="宋体" w:eastAsia="宋体" w:cs="宋体"/>
          <w:color w:val="000000"/>
          <w:sz w:val="28"/>
          <w:szCs w:val="28"/>
          <w:highlight w:val="none"/>
          <w:lang w:val="en-US" w:eastAsia="zh-CN"/>
        </w:rPr>
        <w:t>杂质及</w:t>
      </w:r>
      <w:r>
        <w:rPr>
          <w:rFonts w:hint="eastAsia" w:ascii="宋体" w:hAnsi="宋体" w:eastAsia="宋体" w:cs="宋体"/>
          <w:color w:val="000000"/>
          <w:sz w:val="28"/>
          <w:szCs w:val="28"/>
          <w:highlight w:val="none"/>
        </w:rPr>
        <w:t>重金属</w:t>
      </w:r>
      <w:r>
        <w:rPr>
          <w:rFonts w:hint="eastAsia" w:ascii="宋体" w:hAnsi="宋体" w:eastAsia="宋体" w:cs="宋体"/>
          <w:color w:val="000000"/>
          <w:sz w:val="28"/>
          <w:szCs w:val="28"/>
          <w:highlight w:val="none"/>
          <w:lang w:val="en-US" w:eastAsia="zh-CN"/>
        </w:rPr>
        <w:t>等有害物质</w:t>
      </w:r>
      <w:r>
        <w:rPr>
          <w:rFonts w:hint="eastAsia" w:ascii="宋体" w:hAnsi="宋体" w:eastAsia="宋体" w:cs="宋体"/>
          <w:color w:val="000000"/>
          <w:sz w:val="28"/>
          <w:szCs w:val="28"/>
          <w:highlight w:val="none"/>
        </w:rPr>
        <w:t>的含量，按照我司2015年的环评要求，我司制定了《废盐酸入场要求》（表1)和《废硫酸入场要求》（表2)</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拒收不符合入厂标准要求的</w:t>
      </w:r>
      <w:r>
        <w:rPr>
          <w:rFonts w:hint="eastAsia" w:ascii="宋体" w:hAnsi="宋体" w:eastAsia="宋体" w:cs="宋体"/>
          <w:color w:val="000000"/>
          <w:sz w:val="28"/>
          <w:szCs w:val="28"/>
          <w:highlight w:val="none"/>
        </w:rPr>
        <w:t>废酸</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并退回原产废单位</w:t>
      </w:r>
      <w:r>
        <w:rPr>
          <w:rFonts w:hint="eastAsia" w:ascii="宋体" w:hAnsi="宋体" w:eastAsia="宋体" w:cs="宋体"/>
          <w:color w:val="000000"/>
          <w:sz w:val="28"/>
          <w:szCs w:val="28"/>
          <w:highlight w:val="none"/>
        </w:rPr>
        <w:t>。</w:t>
      </w:r>
    </w:p>
    <w:p w14:paraId="04F794BB">
      <w:pPr>
        <w:numPr>
          <w:ilvl w:val="0"/>
          <w:numId w:val="0"/>
        </w:numP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 xml:space="preserve">    （3）保证入厂检测频次</w:t>
      </w:r>
    </w:p>
    <w:p w14:paraId="72A03A57">
      <w:pPr>
        <w:numPr>
          <w:ilvl w:val="0"/>
          <w:numId w:val="0"/>
        </w:numPr>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 xml:space="preserve">    入厂初检对废酸外观、波美度（比重）及沉淀物（不溶物）情况每车检查；实验室检测项目对同一来源、组分稳定的废硫酸、废盐酸抽测，其余所有项目确保检测频次至少每月1次。</w:t>
      </w:r>
    </w:p>
    <w:p w14:paraId="53492824">
      <w:pPr>
        <w:widowControl/>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br w:type="page"/>
      </w:r>
    </w:p>
    <w:p w14:paraId="37A066FE">
      <w:pPr>
        <w:spacing w:before="60"/>
        <w:ind w:left="561"/>
        <w:jc w:val="center"/>
        <w:rPr>
          <w:rFonts w:hint="eastAsia" w:ascii="宋体" w:hAnsi="宋体" w:eastAsia="宋体" w:cs="宋体"/>
          <w:b/>
          <w:color w:val="FF0000"/>
          <w:sz w:val="24"/>
          <w:szCs w:val="28"/>
          <w:highlight w:val="none"/>
        </w:rPr>
      </w:pPr>
      <w:r>
        <w:rPr>
          <w:rFonts w:hint="eastAsia" w:ascii="宋体" w:hAnsi="宋体" w:eastAsia="宋体" w:cs="宋体"/>
          <w:b/>
          <w:color w:val="FF0000"/>
          <w:sz w:val="24"/>
          <w:szCs w:val="28"/>
          <w:highlight w:val="none"/>
        </w:rPr>
        <w:t>废盐酸入场要求</w:t>
      </w:r>
    </w:p>
    <w:tbl>
      <w:tblPr>
        <w:tblStyle w:val="7"/>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480"/>
        <w:gridCol w:w="1360"/>
        <w:gridCol w:w="1032"/>
        <w:gridCol w:w="3524"/>
      </w:tblGrid>
      <w:tr w14:paraId="0674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118" w:type="dxa"/>
            <w:gridSpan w:val="5"/>
            <w:tcMar>
              <w:left w:w="0" w:type="dxa"/>
              <w:right w:w="0" w:type="dxa"/>
            </w:tcMar>
            <w:vAlign w:val="center"/>
          </w:tcPr>
          <w:p w14:paraId="617BDE8F">
            <w:pPr>
              <w:jc w:val="center"/>
              <w:rPr>
                <w:rFonts w:hint="eastAsia" w:ascii="宋体" w:hAnsi="宋体" w:eastAsia="宋体" w:cs="宋体"/>
                <w:color w:val="000000"/>
                <w:sz w:val="24"/>
                <w:szCs w:val="24"/>
                <w:highlight w:val="none"/>
              </w:rPr>
            </w:pPr>
            <w:r>
              <w:rPr>
                <w:rFonts w:hint="eastAsia" w:ascii="宋体" w:hAnsi="宋体" w:eastAsia="宋体" w:cs="宋体"/>
                <w:b/>
                <w:color w:val="FF0000"/>
                <w:sz w:val="24"/>
                <w:szCs w:val="28"/>
                <w:highlight w:val="none"/>
                <w:lang w:val="en-US" w:eastAsia="zh-CN"/>
              </w:rPr>
              <w:t>现场初检</w:t>
            </w:r>
          </w:p>
        </w:tc>
      </w:tr>
      <w:tr w14:paraId="4B6A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853BAEA">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2480" w:type="dxa"/>
            <w:vAlign w:val="center"/>
          </w:tcPr>
          <w:p w14:paraId="2F422B5F">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指标名称</w:t>
            </w:r>
          </w:p>
        </w:tc>
        <w:tc>
          <w:tcPr>
            <w:tcW w:w="1360" w:type="dxa"/>
            <w:vAlign w:val="center"/>
          </w:tcPr>
          <w:p w14:paraId="38C6B1FE">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控制指标</w:t>
            </w:r>
          </w:p>
        </w:tc>
        <w:tc>
          <w:tcPr>
            <w:tcW w:w="1032" w:type="dxa"/>
            <w:vAlign w:val="center"/>
          </w:tcPr>
          <w:p w14:paraId="6199E1A3">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单位</w:t>
            </w:r>
          </w:p>
        </w:tc>
        <w:tc>
          <w:tcPr>
            <w:tcW w:w="3524" w:type="dxa"/>
            <w:vAlign w:val="center"/>
          </w:tcPr>
          <w:p w14:paraId="3FDAE0A1">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检测方法或参考标准</w:t>
            </w:r>
          </w:p>
        </w:tc>
      </w:tr>
      <w:tr w14:paraId="37F7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F3E13E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480" w:type="dxa"/>
            <w:vAlign w:val="center"/>
          </w:tcPr>
          <w:p w14:paraId="53FDC930">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外观</w:t>
            </w:r>
          </w:p>
        </w:tc>
        <w:tc>
          <w:tcPr>
            <w:tcW w:w="1360" w:type="dxa"/>
            <w:vAlign w:val="center"/>
          </w:tcPr>
          <w:p w14:paraId="2DFCDDA6">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无较多明显沉淀物</w:t>
            </w:r>
          </w:p>
        </w:tc>
        <w:tc>
          <w:tcPr>
            <w:tcW w:w="1032" w:type="dxa"/>
            <w:vAlign w:val="center"/>
          </w:tcPr>
          <w:p w14:paraId="1C208C92">
            <w:pPr>
              <w:jc w:val="center"/>
              <w:rPr>
                <w:rFonts w:hint="eastAsia" w:ascii="宋体" w:hAnsi="宋体" w:eastAsia="宋体" w:cs="宋体"/>
                <w:color w:val="000000"/>
                <w:sz w:val="24"/>
                <w:szCs w:val="24"/>
                <w:highlight w:val="none"/>
              </w:rPr>
            </w:pPr>
          </w:p>
        </w:tc>
        <w:tc>
          <w:tcPr>
            <w:tcW w:w="3524" w:type="dxa"/>
            <w:vAlign w:val="center"/>
          </w:tcPr>
          <w:p w14:paraId="6B159FDD">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目测，无沉淀物或较少</w:t>
            </w:r>
          </w:p>
        </w:tc>
      </w:tr>
      <w:tr w14:paraId="1A4C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13DC9323">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2480" w:type="dxa"/>
            <w:vAlign w:val="center"/>
          </w:tcPr>
          <w:p w14:paraId="44473D8E">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波美度</w:t>
            </w:r>
          </w:p>
        </w:tc>
        <w:tc>
          <w:tcPr>
            <w:tcW w:w="1360" w:type="dxa"/>
            <w:vAlign w:val="center"/>
          </w:tcPr>
          <w:p w14:paraId="0B40853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18</w:t>
            </w:r>
          </w:p>
        </w:tc>
        <w:tc>
          <w:tcPr>
            <w:tcW w:w="1032" w:type="dxa"/>
            <w:vAlign w:val="center"/>
          </w:tcPr>
          <w:p w14:paraId="404350B2">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Be°</w:t>
            </w:r>
          </w:p>
        </w:tc>
        <w:tc>
          <w:tcPr>
            <w:tcW w:w="3524" w:type="dxa"/>
            <w:vMerge w:val="restart"/>
            <w:vAlign w:val="center"/>
          </w:tcPr>
          <w:p w14:paraId="5CE6C907">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波美度与比重等效，二选一。</w:t>
            </w:r>
          </w:p>
          <w:p w14:paraId="143EB9DD">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波美度=144.3-（144.3/比重）</w:t>
            </w:r>
          </w:p>
        </w:tc>
      </w:tr>
      <w:tr w14:paraId="04AE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C09F11B">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2480" w:type="dxa"/>
            <w:vAlign w:val="center"/>
          </w:tcPr>
          <w:p w14:paraId="53C1D58C">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比重</w:t>
            </w:r>
          </w:p>
        </w:tc>
        <w:tc>
          <w:tcPr>
            <w:tcW w:w="1360" w:type="dxa"/>
            <w:vAlign w:val="center"/>
          </w:tcPr>
          <w:p w14:paraId="5E7F5D3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1.14</w:t>
            </w:r>
          </w:p>
        </w:tc>
        <w:tc>
          <w:tcPr>
            <w:tcW w:w="1032" w:type="dxa"/>
            <w:vAlign w:val="center"/>
          </w:tcPr>
          <w:p w14:paraId="3E40FFB2">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g/cm</w:t>
            </w:r>
            <w:r>
              <w:rPr>
                <w:rFonts w:hint="eastAsia" w:ascii="宋体" w:hAnsi="宋体" w:eastAsia="宋体" w:cs="宋体"/>
                <w:color w:val="000000"/>
                <w:sz w:val="24"/>
                <w:szCs w:val="24"/>
                <w:highlight w:val="none"/>
                <w:vertAlign w:val="superscript"/>
                <w:lang w:val="en-US" w:eastAsia="zh-CN"/>
              </w:rPr>
              <w:t>3</w:t>
            </w:r>
          </w:p>
        </w:tc>
        <w:tc>
          <w:tcPr>
            <w:tcW w:w="3524" w:type="dxa"/>
            <w:vMerge w:val="continue"/>
            <w:vAlign w:val="center"/>
          </w:tcPr>
          <w:p w14:paraId="69D53D45">
            <w:pPr>
              <w:jc w:val="center"/>
              <w:rPr>
                <w:rFonts w:hint="eastAsia" w:ascii="宋体" w:hAnsi="宋体" w:eastAsia="宋体" w:cs="宋体"/>
                <w:color w:val="000000"/>
                <w:sz w:val="24"/>
                <w:szCs w:val="24"/>
                <w:highlight w:val="none"/>
              </w:rPr>
            </w:pPr>
          </w:p>
        </w:tc>
      </w:tr>
      <w:tr w14:paraId="6D3D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118" w:type="dxa"/>
            <w:gridSpan w:val="5"/>
            <w:tcMar>
              <w:left w:w="0" w:type="dxa"/>
              <w:right w:w="0" w:type="dxa"/>
            </w:tcMar>
            <w:vAlign w:val="center"/>
          </w:tcPr>
          <w:p w14:paraId="45B8160C">
            <w:pPr>
              <w:jc w:val="center"/>
              <w:rPr>
                <w:rFonts w:hint="eastAsia" w:ascii="宋体" w:hAnsi="宋体" w:eastAsia="宋体" w:cs="宋体"/>
                <w:color w:val="000000"/>
                <w:sz w:val="24"/>
                <w:szCs w:val="24"/>
                <w:highlight w:val="none"/>
              </w:rPr>
            </w:pPr>
            <w:r>
              <w:rPr>
                <w:rFonts w:hint="eastAsia" w:ascii="宋体" w:hAnsi="宋体" w:eastAsia="宋体" w:cs="宋体"/>
                <w:b/>
                <w:color w:val="FF0000"/>
                <w:sz w:val="24"/>
                <w:szCs w:val="28"/>
                <w:highlight w:val="none"/>
                <w:lang w:val="en-US" w:eastAsia="zh-CN"/>
              </w:rPr>
              <w:t>实验室检测</w:t>
            </w:r>
          </w:p>
        </w:tc>
      </w:tr>
      <w:tr w14:paraId="219F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7EED14A9">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2480" w:type="dxa"/>
            <w:vAlign w:val="center"/>
          </w:tcPr>
          <w:p w14:paraId="3829305D">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指标名称</w:t>
            </w:r>
          </w:p>
        </w:tc>
        <w:tc>
          <w:tcPr>
            <w:tcW w:w="1360" w:type="dxa"/>
            <w:vAlign w:val="center"/>
          </w:tcPr>
          <w:p w14:paraId="248C20FC">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控制指标</w:t>
            </w:r>
          </w:p>
        </w:tc>
        <w:tc>
          <w:tcPr>
            <w:tcW w:w="1032" w:type="dxa"/>
            <w:vAlign w:val="center"/>
          </w:tcPr>
          <w:p w14:paraId="3082207E">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单位</w:t>
            </w:r>
          </w:p>
        </w:tc>
        <w:tc>
          <w:tcPr>
            <w:tcW w:w="3524" w:type="dxa"/>
            <w:vAlign w:val="center"/>
          </w:tcPr>
          <w:p w14:paraId="72D1DFE1">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检测方法或参考标准</w:t>
            </w:r>
          </w:p>
        </w:tc>
      </w:tr>
      <w:tr w14:paraId="06CB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15CE7F1">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p>
        </w:tc>
        <w:tc>
          <w:tcPr>
            <w:tcW w:w="2480" w:type="dxa"/>
            <w:vAlign w:val="center"/>
          </w:tcPr>
          <w:p w14:paraId="2B73DA8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总酸度（HCl）</w:t>
            </w:r>
          </w:p>
        </w:tc>
        <w:tc>
          <w:tcPr>
            <w:tcW w:w="1360" w:type="dxa"/>
            <w:vAlign w:val="center"/>
          </w:tcPr>
          <w:p w14:paraId="1113C39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1032" w:type="dxa"/>
            <w:vAlign w:val="center"/>
          </w:tcPr>
          <w:p w14:paraId="190F485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593DE8E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320-20</w:t>
            </w:r>
            <w:r>
              <w:rPr>
                <w:rFonts w:hint="eastAsia" w:ascii="宋体" w:hAnsi="宋体" w:eastAsia="宋体" w:cs="宋体"/>
                <w:color w:val="000000"/>
                <w:sz w:val="24"/>
                <w:szCs w:val="24"/>
                <w:highlight w:val="none"/>
                <w:lang w:val="en-US" w:eastAsia="zh-CN"/>
              </w:rPr>
              <w:t>25</w:t>
            </w:r>
          </w:p>
        </w:tc>
      </w:tr>
      <w:tr w14:paraId="28F1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78A017D4">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5</w:t>
            </w:r>
          </w:p>
        </w:tc>
        <w:tc>
          <w:tcPr>
            <w:tcW w:w="2480" w:type="dxa"/>
            <w:vAlign w:val="center"/>
          </w:tcPr>
          <w:p w14:paraId="731C99C3">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铁（Fe）</w:t>
            </w:r>
          </w:p>
        </w:tc>
        <w:tc>
          <w:tcPr>
            <w:tcW w:w="1360" w:type="dxa"/>
            <w:vAlign w:val="center"/>
          </w:tcPr>
          <w:p w14:paraId="7D9027D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1032" w:type="dxa"/>
            <w:vAlign w:val="center"/>
          </w:tcPr>
          <w:p w14:paraId="7F03DD3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7D6F57B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w:t>
            </w:r>
            <w:r>
              <w:rPr>
                <w:rFonts w:hint="eastAsia" w:ascii="宋体" w:hAnsi="宋体" w:eastAsia="宋体" w:cs="宋体"/>
                <w:color w:val="000000"/>
                <w:sz w:val="24"/>
                <w:szCs w:val="24"/>
                <w:highlight w:val="none"/>
                <w:lang w:val="en-US" w:eastAsia="zh-CN"/>
              </w:rPr>
              <w:t>中5.2、HJ776-2015</w:t>
            </w:r>
          </w:p>
        </w:tc>
      </w:tr>
      <w:tr w14:paraId="766E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742980E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2480" w:type="dxa"/>
            <w:vAlign w:val="center"/>
          </w:tcPr>
          <w:p w14:paraId="66A80FE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锌（Zn）</w:t>
            </w:r>
          </w:p>
        </w:tc>
        <w:tc>
          <w:tcPr>
            <w:tcW w:w="1360" w:type="dxa"/>
            <w:vAlign w:val="center"/>
          </w:tcPr>
          <w:p w14:paraId="740E571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≤0.05</w:t>
            </w:r>
          </w:p>
        </w:tc>
        <w:tc>
          <w:tcPr>
            <w:tcW w:w="1032" w:type="dxa"/>
            <w:vAlign w:val="center"/>
          </w:tcPr>
          <w:p w14:paraId="6A0E654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1779D3A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w:t>
            </w:r>
            <w:r>
              <w:rPr>
                <w:rFonts w:hint="eastAsia" w:ascii="宋体" w:hAnsi="宋体" w:eastAsia="宋体" w:cs="宋体"/>
                <w:color w:val="000000"/>
                <w:sz w:val="24"/>
                <w:szCs w:val="24"/>
                <w:highlight w:val="none"/>
                <w:lang w:val="en-US" w:eastAsia="zh-CN"/>
              </w:rPr>
              <w:t>、HJ776-2015</w:t>
            </w:r>
          </w:p>
        </w:tc>
      </w:tr>
      <w:tr w14:paraId="2362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2A4BE8D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2480" w:type="dxa"/>
            <w:vAlign w:val="center"/>
          </w:tcPr>
          <w:p w14:paraId="693740D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砷（As）</w:t>
            </w:r>
          </w:p>
        </w:tc>
        <w:tc>
          <w:tcPr>
            <w:tcW w:w="1360" w:type="dxa"/>
            <w:vAlign w:val="center"/>
          </w:tcPr>
          <w:p w14:paraId="283C3F4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≤0.000</w:t>
            </w:r>
            <w:r>
              <w:rPr>
                <w:rFonts w:hint="eastAsia" w:ascii="宋体" w:hAnsi="宋体" w:eastAsia="宋体" w:cs="宋体"/>
                <w:color w:val="000000"/>
                <w:sz w:val="24"/>
                <w:szCs w:val="24"/>
                <w:highlight w:val="none"/>
                <w:lang w:val="en-US" w:eastAsia="zh-CN"/>
              </w:rPr>
              <w:t>5</w:t>
            </w:r>
          </w:p>
        </w:tc>
        <w:tc>
          <w:tcPr>
            <w:tcW w:w="1032" w:type="dxa"/>
            <w:vAlign w:val="center"/>
          </w:tcPr>
          <w:p w14:paraId="3592B69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46FF613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w:t>
            </w:r>
            <w:r>
              <w:rPr>
                <w:rFonts w:hint="eastAsia" w:ascii="宋体" w:hAnsi="宋体" w:eastAsia="宋体" w:cs="宋体"/>
                <w:color w:val="000000"/>
                <w:sz w:val="24"/>
                <w:szCs w:val="24"/>
                <w:highlight w:val="none"/>
                <w:lang w:val="en-US" w:eastAsia="zh-CN"/>
              </w:rPr>
              <w:t>、HJ776-2015</w:t>
            </w:r>
          </w:p>
        </w:tc>
      </w:tr>
      <w:tr w14:paraId="0D2E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78D2BDD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2480" w:type="dxa"/>
            <w:vAlign w:val="center"/>
          </w:tcPr>
          <w:p w14:paraId="74411FF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铅（Pb）</w:t>
            </w:r>
          </w:p>
        </w:tc>
        <w:tc>
          <w:tcPr>
            <w:tcW w:w="1360" w:type="dxa"/>
            <w:vAlign w:val="center"/>
          </w:tcPr>
          <w:p w14:paraId="4B5F5F4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w:t>
            </w:r>
            <w:r>
              <w:rPr>
                <w:rFonts w:hint="eastAsia" w:ascii="宋体" w:hAnsi="宋体" w:eastAsia="宋体" w:cs="宋体"/>
                <w:color w:val="000000"/>
                <w:sz w:val="24"/>
                <w:szCs w:val="24"/>
                <w:highlight w:val="none"/>
                <w:lang w:val="en-US" w:eastAsia="zh-CN"/>
              </w:rPr>
              <w:t>3</w:t>
            </w:r>
          </w:p>
        </w:tc>
        <w:tc>
          <w:tcPr>
            <w:tcW w:w="1032" w:type="dxa"/>
            <w:vAlign w:val="center"/>
          </w:tcPr>
          <w:p w14:paraId="13A862A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308EFA7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w:t>
            </w:r>
            <w:r>
              <w:rPr>
                <w:rFonts w:hint="eastAsia" w:ascii="宋体" w:hAnsi="宋体" w:eastAsia="宋体" w:cs="宋体"/>
                <w:color w:val="000000"/>
                <w:sz w:val="24"/>
                <w:szCs w:val="24"/>
                <w:highlight w:val="none"/>
                <w:lang w:val="en-US" w:eastAsia="zh-CN"/>
              </w:rPr>
              <w:t>、HJ776-2015</w:t>
            </w:r>
          </w:p>
        </w:tc>
      </w:tr>
      <w:tr w14:paraId="758C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59431D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2480" w:type="dxa"/>
            <w:vAlign w:val="center"/>
          </w:tcPr>
          <w:p w14:paraId="5D89ED0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汞（Hg）</w:t>
            </w:r>
          </w:p>
        </w:tc>
        <w:tc>
          <w:tcPr>
            <w:tcW w:w="1360" w:type="dxa"/>
            <w:vAlign w:val="center"/>
          </w:tcPr>
          <w:p w14:paraId="05EDB1E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≤0.0000</w:t>
            </w:r>
            <w:r>
              <w:rPr>
                <w:rFonts w:hint="eastAsia" w:ascii="宋体" w:hAnsi="宋体" w:eastAsia="宋体" w:cs="宋体"/>
                <w:color w:val="000000"/>
                <w:sz w:val="24"/>
                <w:szCs w:val="24"/>
                <w:highlight w:val="none"/>
                <w:lang w:val="en-US" w:eastAsia="zh-CN"/>
              </w:rPr>
              <w:t>2</w:t>
            </w:r>
          </w:p>
        </w:tc>
        <w:tc>
          <w:tcPr>
            <w:tcW w:w="1032" w:type="dxa"/>
            <w:vAlign w:val="center"/>
          </w:tcPr>
          <w:p w14:paraId="3D737F6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1E926628">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HG/T4538、GB/T299、GB8978</w:t>
            </w:r>
            <w:r>
              <w:rPr>
                <w:rFonts w:hint="eastAsia" w:ascii="宋体" w:hAnsi="宋体" w:eastAsia="宋体" w:cs="宋体"/>
                <w:color w:val="000000"/>
                <w:sz w:val="24"/>
                <w:szCs w:val="24"/>
                <w:highlight w:val="none"/>
                <w:lang w:val="en-US" w:eastAsia="zh-CN"/>
              </w:rPr>
              <w:t>、HJ776-2015</w:t>
            </w:r>
          </w:p>
        </w:tc>
      </w:tr>
      <w:tr w14:paraId="54E2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3ECDB97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2480" w:type="dxa"/>
            <w:vAlign w:val="center"/>
          </w:tcPr>
          <w:p w14:paraId="4A06968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铬（Cr）</w:t>
            </w:r>
          </w:p>
        </w:tc>
        <w:tc>
          <w:tcPr>
            <w:tcW w:w="1360" w:type="dxa"/>
            <w:vAlign w:val="center"/>
          </w:tcPr>
          <w:p w14:paraId="0F6DCE3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≤0.008</w:t>
            </w:r>
          </w:p>
        </w:tc>
        <w:tc>
          <w:tcPr>
            <w:tcW w:w="1032" w:type="dxa"/>
            <w:vAlign w:val="center"/>
          </w:tcPr>
          <w:p w14:paraId="5EB5778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48D661B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HG/T4538、GB8978</w:t>
            </w:r>
          </w:p>
        </w:tc>
      </w:tr>
      <w:tr w14:paraId="00BF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2130458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2480" w:type="dxa"/>
            <w:vAlign w:val="center"/>
          </w:tcPr>
          <w:p w14:paraId="1BE9ACE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镉（Cd）</w:t>
            </w:r>
          </w:p>
        </w:tc>
        <w:tc>
          <w:tcPr>
            <w:tcW w:w="1360" w:type="dxa"/>
            <w:vAlign w:val="center"/>
          </w:tcPr>
          <w:p w14:paraId="759439E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w:t>
            </w:r>
            <w:r>
              <w:rPr>
                <w:rFonts w:hint="eastAsia" w:ascii="宋体" w:hAnsi="宋体" w:eastAsia="宋体" w:cs="宋体"/>
                <w:color w:val="000000"/>
                <w:sz w:val="24"/>
                <w:szCs w:val="24"/>
                <w:highlight w:val="none"/>
                <w:lang w:val="en-US" w:eastAsia="zh-CN"/>
              </w:rPr>
              <w:t>05</w:t>
            </w:r>
          </w:p>
        </w:tc>
        <w:tc>
          <w:tcPr>
            <w:tcW w:w="1032" w:type="dxa"/>
            <w:vAlign w:val="center"/>
          </w:tcPr>
          <w:p w14:paraId="166AF4A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682FDA5B">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HG/T4538、GB/T299、GB8978</w:t>
            </w:r>
            <w:r>
              <w:rPr>
                <w:rFonts w:hint="eastAsia" w:ascii="宋体" w:hAnsi="宋体" w:eastAsia="宋体" w:cs="宋体"/>
                <w:color w:val="000000"/>
                <w:sz w:val="24"/>
                <w:szCs w:val="24"/>
                <w:highlight w:val="none"/>
                <w:lang w:val="en-US" w:eastAsia="zh-CN"/>
              </w:rPr>
              <w:t>、HJ776-2015</w:t>
            </w:r>
          </w:p>
        </w:tc>
      </w:tr>
      <w:tr w14:paraId="1981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6BA5BED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2480" w:type="dxa"/>
            <w:vAlign w:val="center"/>
          </w:tcPr>
          <w:p w14:paraId="17BDC40F">
            <w:pPr>
              <w:jc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镍（Ni）</w:t>
            </w:r>
          </w:p>
        </w:tc>
        <w:tc>
          <w:tcPr>
            <w:tcW w:w="1360" w:type="dxa"/>
            <w:vAlign w:val="center"/>
          </w:tcPr>
          <w:p w14:paraId="72831B76">
            <w:pPr>
              <w:jc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≤0.005</w:t>
            </w:r>
          </w:p>
        </w:tc>
        <w:tc>
          <w:tcPr>
            <w:tcW w:w="1032" w:type="dxa"/>
            <w:vAlign w:val="center"/>
          </w:tcPr>
          <w:p w14:paraId="561932CC">
            <w:pPr>
              <w:jc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w:t>
            </w:r>
          </w:p>
        </w:tc>
        <w:tc>
          <w:tcPr>
            <w:tcW w:w="3524" w:type="dxa"/>
            <w:vAlign w:val="center"/>
          </w:tcPr>
          <w:p w14:paraId="52BA9C94">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r>
              <w:rPr>
                <w:rFonts w:hint="eastAsia" w:ascii="宋体" w:hAnsi="宋体" w:eastAsia="宋体" w:cs="宋体"/>
                <w:color w:val="auto"/>
                <w:sz w:val="24"/>
                <w:szCs w:val="24"/>
                <w:highlight w:val="none"/>
              </w:rPr>
              <w:t>GB 4287、GB/T31962、GB/T299、GB8978</w:t>
            </w:r>
          </w:p>
        </w:tc>
      </w:tr>
      <w:tr w14:paraId="48D8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1CD9705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2480" w:type="dxa"/>
            <w:vAlign w:val="center"/>
          </w:tcPr>
          <w:p w14:paraId="6FE259C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铜（Cu）</w:t>
            </w:r>
          </w:p>
        </w:tc>
        <w:tc>
          <w:tcPr>
            <w:tcW w:w="1360" w:type="dxa"/>
            <w:vAlign w:val="center"/>
          </w:tcPr>
          <w:p w14:paraId="3FE7612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p>
        </w:tc>
        <w:tc>
          <w:tcPr>
            <w:tcW w:w="1032" w:type="dxa"/>
            <w:vAlign w:val="center"/>
          </w:tcPr>
          <w:p w14:paraId="09F9A0E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1A10DDE5">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r>
              <w:rPr>
                <w:rFonts w:hint="eastAsia" w:ascii="宋体" w:hAnsi="宋体" w:eastAsia="宋体" w:cs="宋体"/>
                <w:color w:val="000000"/>
                <w:sz w:val="24"/>
                <w:szCs w:val="24"/>
                <w:highlight w:val="none"/>
              </w:rPr>
              <w:t>GB 4287、GB/T31962、GB/T299、GB8978</w:t>
            </w:r>
          </w:p>
        </w:tc>
      </w:tr>
      <w:tr w14:paraId="7FAD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7F41DC1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2480" w:type="dxa"/>
            <w:vAlign w:val="center"/>
          </w:tcPr>
          <w:p w14:paraId="0A03B4C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六价</w:t>
            </w:r>
            <w:r>
              <w:rPr>
                <w:rFonts w:hint="eastAsia" w:ascii="宋体" w:hAnsi="宋体" w:eastAsia="宋体" w:cs="宋体"/>
                <w:color w:val="000000"/>
                <w:sz w:val="24"/>
                <w:szCs w:val="24"/>
                <w:highlight w:val="none"/>
              </w:rPr>
              <w:t>铬（Cr</w:t>
            </w:r>
            <w:r>
              <w:rPr>
                <w:rFonts w:hint="eastAsia" w:ascii="宋体" w:hAnsi="宋体" w:eastAsia="宋体" w:cs="宋体"/>
                <w:color w:val="000000"/>
                <w:sz w:val="24"/>
                <w:szCs w:val="24"/>
                <w:highlight w:val="none"/>
                <w:lang w:eastAsia="zh-CN"/>
              </w:rPr>
              <w:t>（Ⅵ）</w:t>
            </w:r>
            <w:r>
              <w:rPr>
                <w:rFonts w:hint="eastAsia" w:ascii="宋体" w:hAnsi="宋体" w:eastAsia="宋体" w:cs="宋体"/>
                <w:color w:val="000000"/>
                <w:sz w:val="24"/>
                <w:szCs w:val="24"/>
                <w:highlight w:val="none"/>
              </w:rPr>
              <w:t>）</w:t>
            </w:r>
          </w:p>
        </w:tc>
        <w:tc>
          <w:tcPr>
            <w:tcW w:w="1360" w:type="dxa"/>
            <w:vAlign w:val="center"/>
          </w:tcPr>
          <w:p w14:paraId="7B3DE47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w:t>
            </w:r>
            <w:r>
              <w:rPr>
                <w:rFonts w:hint="eastAsia" w:ascii="宋体" w:hAnsi="宋体" w:eastAsia="宋体" w:cs="宋体"/>
                <w:color w:val="000000"/>
                <w:sz w:val="24"/>
                <w:szCs w:val="24"/>
                <w:highlight w:val="none"/>
                <w:lang w:val="en-US" w:eastAsia="zh-CN"/>
              </w:rPr>
              <w:t>5</w:t>
            </w:r>
          </w:p>
        </w:tc>
        <w:tc>
          <w:tcPr>
            <w:tcW w:w="1032" w:type="dxa"/>
            <w:vAlign w:val="center"/>
          </w:tcPr>
          <w:p w14:paraId="3956A4A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0B3FDE95">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4482、</w:t>
            </w:r>
            <w:r>
              <w:rPr>
                <w:rFonts w:hint="eastAsia" w:ascii="宋体" w:hAnsi="宋体" w:eastAsia="宋体" w:cs="宋体"/>
                <w:color w:val="000000"/>
                <w:sz w:val="24"/>
                <w:szCs w:val="24"/>
                <w:highlight w:val="none"/>
                <w:lang w:val="en-US" w:eastAsia="zh-CN"/>
              </w:rPr>
              <w:t>GB31573</w:t>
            </w:r>
            <w:r>
              <w:rPr>
                <w:rFonts w:hint="eastAsia" w:ascii="宋体" w:hAnsi="宋体" w:eastAsia="宋体" w:cs="宋体"/>
                <w:color w:val="000000"/>
                <w:sz w:val="24"/>
                <w:szCs w:val="24"/>
                <w:highlight w:val="none"/>
              </w:rPr>
              <w:t>、GB8978</w:t>
            </w:r>
          </w:p>
        </w:tc>
      </w:tr>
      <w:tr w14:paraId="43BD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59B7050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p>
        </w:tc>
        <w:tc>
          <w:tcPr>
            <w:tcW w:w="2480" w:type="dxa"/>
            <w:vAlign w:val="center"/>
          </w:tcPr>
          <w:p w14:paraId="67E41A0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钴（Co）</w:t>
            </w:r>
          </w:p>
        </w:tc>
        <w:tc>
          <w:tcPr>
            <w:tcW w:w="1360" w:type="dxa"/>
            <w:vAlign w:val="center"/>
          </w:tcPr>
          <w:p w14:paraId="546ECD9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p>
        </w:tc>
        <w:tc>
          <w:tcPr>
            <w:tcW w:w="1032" w:type="dxa"/>
            <w:vAlign w:val="center"/>
          </w:tcPr>
          <w:p w14:paraId="407FC33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5AA34AA4">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GB31573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HJ776-2015</w:t>
            </w:r>
          </w:p>
        </w:tc>
      </w:tr>
      <w:tr w14:paraId="51B9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3F73198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w:t>
            </w:r>
          </w:p>
        </w:tc>
        <w:tc>
          <w:tcPr>
            <w:tcW w:w="2480" w:type="dxa"/>
            <w:vAlign w:val="center"/>
          </w:tcPr>
          <w:p w14:paraId="32F4B1C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铍</w:t>
            </w:r>
            <w:r>
              <w:rPr>
                <w:rFonts w:hint="eastAsia" w:ascii="宋体" w:hAnsi="宋体" w:eastAsia="宋体" w:cs="宋体"/>
                <w:color w:val="000000"/>
                <w:sz w:val="24"/>
                <w:szCs w:val="24"/>
                <w:highlight w:val="none"/>
                <w:lang w:val="en-US" w:eastAsia="zh-CN"/>
              </w:rPr>
              <w:t>（Be）</w:t>
            </w:r>
          </w:p>
        </w:tc>
        <w:tc>
          <w:tcPr>
            <w:tcW w:w="1360" w:type="dxa"/>
            <w:vAlign w:val="center"/>
          </w:tcPr>
          <w:p w14:paraId="4677635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≤0.005</w:t>
            </w:r>
          </w:p>
        </w:tc>
        <w:tc>
          <w:tcPr>
            <w:tcW w:w="1032" w:type="dxa"/>
            <w:vAlign w:val="center"/>
          </w:tcPr>
          <w:p w14:paraId="7B79166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029EA95A">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r>
              <w:rPr>
                <w:rFonts w:hint="eastAsia" w:ascii="宋体" w:hAnsi="宋体" w:eastAsia="宋体" w:cs="宋体"/>
                <w:color w:val="000000"/>
                <w:sz w:val="24"/>
                <w:szCs w:val="24"/>
                <w:highlight w:val="none"/>
              </w:rPr>
              <w:t>GB8978、GB5085.3</w:t>
            </w:r>
          </w:p>
        </w:tc>
      </w:tr>
      <w:tr w14:paraId="5F9F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144D17A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17</w:t>
            </w:r>
          </w:p>
        </w:tc>
        <w:tc>
          <w:tcPr>
            <w:tcW w:w="2480" w:type="dxa"/>
            <w:vAlign w:val="center"/>
          </w:tcPr>
          <w:p w14:paraId="6D74169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银</w:t>
            </w:r>
            <w:r>
              <w:rPr>
                <w:rFonts w:hint="eastAsia" w:ascii="宋体" w:hAnsi="宋体" w:eastAsia="宋体" w:cs="宋体"/>
                <w:color w:val="000000"/>
                <w:sz w:val="24"/>
                <w:szCs w:val="24"/>
                <w:highlight w:val="none"/>
                <w:lang w:val="en-US" w:eastAsia="zh-CN"/>
              </w:rPr>
              <w:t>（Ag）</w:t>
            </w:r>
          </w:p>
        </w:tc>
        <w:tc>
          <w:tcPr>
            <w:tcW w:w="1360" w:type="dxa"/>
            <w:vAlign w:val="center"/>
          </w:tcPr>
          <w:p w14:paraId="55A1999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≤0.5</w:t>
            </w:r>
          </w:p>
        </w:tc>
        <w:tc>
          <w:tcPr>
            <w:tcW w:w="1032" w:type="dxa"/>
            <w:vAlign w:val="center"/>
          </w:tcPr>
          <w:p w14:paraId="4F19FAA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674229B1">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r>
              <w:rPr>
                <w:rFonts w:hint="eastAsia" w:ascii="宋体" w:hAnsi="宋体" w:eastAsia="宋体" w:cs="宋体"/>
                <w:color w:val="000000"/>
                <w:sz w:val="24"/>
                <w:szCs w:val="24"/>
                <w:highlight w:val="none"/>
              </w:rPr>
              <w:t>GB8978、GB5085.3</w:t>
            </w:r>
          </w:p>
        </w:tc>
      </w:tr>
      <w:tr w14:paraId="72CA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37EBDD7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18</w:t>
            </w:r>
          </w:p>
        </w:tc>
        <w:tc>
          <w:tcPr>
            <w:tcW w:w="2480" w:type="dxa"/>
            <w:vAlign w:val="center"/>
          </w:tcPr>
          <w:p w14:paraId="14678B4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钡（Ba）</w:t>
            </w:r>
          </w:p>
        </w:tc>
        <w:tc>
          <w:tcPr>
            <w:tcW w:w="1360" w:type="dxa"/>
            <w:vAlign w:val="center"/>
          </w:tcPr>
          <w:p w14:paraId="00D6436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p>
        </w:tc>
        <w:tc>
          <w:tcPr>
            <w:tcW w:w="1032" w:type="dxa"/>
            <w:vAlign w:val="center"/>
          </w:tcPr>
          <w:p w14:paraId="1EB67E4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151F433D">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HJ776-2015</w:t>
            </w:r>
          </w:p>
        </w:tc>
      </w:tr>
      <w:tr w14:paraId="57FF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3A5470E8">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19</w:t>
            </w:r>
          </w:p>
        </w:tc>
        <w:tc>
          <w:tcPr>
            <w:tcW w:w="2480" w:type="dxa"/>
            <w:vAlign w:val="center"/>
          </w:tcPr>
          <w:p w14:paraId="08DA2204">
            <w:pPr>
              <w:jc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lang w:val="en-US" w:eastAsia="zh-CN"/>
              </w:rPr>
              <w:t>硒（Se）</w:t>
            </w:r>
          </w:p>
        </w:tc>
        <w:tc>
          <w:tcPr>
            <w:tcW w:w="1360" w:type="dxa"/>
            <w:vAlign w:val="center"/>
          </w:tcPr>
          <w:p w14:paraId="487369E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0.1</w:t>
            </w:r>
          </w:p>
        </w:tc>
        <w:tc>
          <w:tcPr>
            <w:tcW w:w="1032" w:type="dxa"/>
            <w:vAlign w:val="center"/>
          </w:tcPr>
          <w:p w14:paraId="48815B3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3F4577FD">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10BA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1AB66250">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w:t>
            </w:r>
          </w:p>
        </w:tc>
        <w:tc>
          <w:tcPr>
            <w:tcW w:w="2480" w:type="dxa"/>
            <w:vAlign w:val="center"/>
          </w:tcPr>
          <w:p w14:paraId="6E692E0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锑（Sb）</w:t>
            </w:r>
          </w:p>
        </w:tc>
        <w:tc>
          <w:tcPr>
            <w:tcW w:w="1360" w:type="dxa"/>
            <w:vAlign w:val="center"/>
          </w:tcPr>
          <w:p w14:paraId="1B5AFDF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0.3</w:t>
            </w:r>
          </w:p>
        </w:tc>
        <w:tc>
          <w:tcPr>
            <w:tcW w:w="1032" w:type="dxa"/>
            <w:vAlign w:val="center"/>
          </w:tcPr>
          <w:p w14:paraId="2428D76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3F077EE8">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GB31573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HJ776-2015</w:t>
            </w:r>
          </w:p>
        </w:tc>
      </w:tr>
      <w:tr w14:paraId="679A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5488A87B">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21</w:t>
            </w:r>
          </w:p>
        </w:tc>
        <w:tc>
          <w:tcPr>
            <w:tcW w:w="2480" w:type="dxa"/>
            <w:vAlign w:val="center"/>
          </w:tcPr>
          <w:p w14:paraId="1AC4FA1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钒（V）</w:t>
            </w:r>
          </w:p>
        </w:tc>
        <w:tc>
          <w:tcPr>
            <w:tcW w:w="1360" w:type="dxa"/>
            <w:vAlign w:val="center"/>
          </w:tcPr>
          <w:p w14:paraId="5039C6F6">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2.0</w:t>
            </w:r>
          </w:p>
        </w:tc>
        <w:tc>
          <w:tcPr>
            <w:tcW w:w="1032" w:type="dxa"/>
            <w:vAlign w:val="center"/>
          </w:tcPr>
          <w:p w14:paraId="0833977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72891F48">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0F4D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63681F43">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w:t>
            </w:r>
          </w:p>
        </w:tc>
        <w:tc>
          <w:tcPr>
            <w:tcW w:w="2480" w:type="dxa"/>
            <w:vAlign w:val="center"/>
          </w:tcPr>
          <w:p w14:paraId="78D2671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氰</w:t>
            </w:r>
            <w:r>
              <w:rPr>
                <w:rFonts w:hint="eastAsia" w:ascii="宋体" w:hAnsi="宋体" w:eastAsia="宋体" w:cs="宋体"/>
                <w:color w:val="000000"/>
                <w:sz w:val="24"/>
                <w:szCs w:val="24"/>
                <w:highlight w:val="none"/>
              </w:rPr>
              <w:t>离子</w:t>
            </w:r>
            <w:r>
              <w:rPr>
                <w:rFonts w:hint="eastAsia" w:ascii="宋体" w:hAnsi="宋体" w:eastAsia="宋体" w:cs="宋体"/>
                <w:color w:val="000000"/>
                <w:sz w:val="24"/>
                <w:szCs w:val="24"/>
                <w:highlight w:val="none"/>
                <w:lang w:val="en-US" w:eastAsia="zh-CN"/>
              </w:rPr>
              <w:t>（CN）</w:t>
            </w:r>
          </w:p>
        </w:tc>
        <w:tc>
          <w:tcPr>
            <w:tcW w:w="1360" w:type="dxa"/>
            <w:vAlign w:val="center"/>
          </w:tcPr>
          <w:p w14:paraId="3B5747C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0.5</w:t>
            </w:r>
          </w:p>
        </w:tc>
        <w:tc>
          <w:tcPr>
            <w:tcW w:w="1032" w:type="dxa"/>
            <w:vAlign w:val="center"/>
          </w:tcPr>
          <w:p w14:paraId="64CE581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7553E7A3">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GB8978</w:t>
            </w:r>
          </w:p>
        </w:tc>
      </w:tr>
      <w:tr w14:paraId="33A5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F3BC53D">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23</w:t>
            </w:r>
          </w:p>
        </w:tc>
        <w:tc>
          <w:tcPr>
            <w:tcW w:w="2480" w:type="dxa"/>
            <w:vAlign w:val="center"/>
          </w:tcPr>
          <w:p w14:paraId="4DD203E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氟离子</w:t>
            </w:r>
            <w:r>
              <w:rPr>
                <w:rFonts w:hint="eastAsia" w:ascii="宋体" w:hAnsi="宋体" w:eastAsia="宋体" w:cs="宋体"/>
                <w:color w:val="000000"/>
                <w:sz w:val="24"/>
                <w:szCs w:val="24"/>
                <w:highlight w:val="none"/>
                <w:lang w:val="en-US" w:eastAsia="zh-CN"/>
              </w:rPr>
              <w:t>（F）</w:t>
            </w:r>
          </w:p>
        </w:tc>
        <w:tc>
          <w:tcPr>
            <w:tcW w:w="1360" w:type="dxa"/>
            <w:vAlign w:val="center"/>
          </w:tcPr>
          <w:p w14:paraId="758D101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1032" w:type="dxa"/>
            <w:vAlign w:val="center"/>
          </w:tcPr>
          <w:p w14:paraId="15FAF93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223D9217">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GB8978</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GB/T31962</w:t>
            </w:r>
          </w:p>
        </w:tc>
      </w:tr>
      <w:tr w14:paraId="397E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5D92282E">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24</w:t>
            </w:r>
          </w:p>
        </w:tc>
        <w:tc>
          <w:tcPr>
            <w:tcW w:w="2480" w:type="dxa"/>
            <w:vAlign w:val="center"/>
          </w:tcPr>
          <w:p w14:paraId="78B011D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TOC</w:t>
            </w:r>
          </w:p>
        </w:tc>
        <w:tc>
          <w:tcPr>
            <w:tcW w:w="1360" w:type="dxa"/>
            <w:vAlign w:val="center"/>
          </w:tcPr>
          <w:p w14:paraId="214DF2C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≤800</w:t>
            </w:r>
          </w:p>
        </w:tc>
        <w:tc>
          <w:tcPr>
            <w:tcW w:w="1032" w:type="dxa"/>
            <w:vAlign w:val="center"/>
          </w:tcPr>
          <w:p w14:paraId="5F060F1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1C765BF3">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DB32/T4371-2022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HJ501</w:t>
            </w:r>
          </w:p>
        </w:tc>
      </w:tr>
    </w:tbl>
    <w:p w14:paraId="45C77C61">
      <w:pPr>
        <w:spacing w:before="60"/>
        <w:jc w:val="left"/>
        <w:rPr>
          <w:rFonts w:hint="eastAsia" w:ascii="宋体" w:hAnsi="宋体" w:eastAsia="宋体" w:cs="宋体"/>
          <w:b/>
          <w:color w:val="000000"/>
          <w:sz w:val="24"/>
          <w:szCs w:val="28"/>
          <w:highlight w:val="none"/>
        </w:rPr>
      </w:pPr>
      <w:r>
        <w:rPr>
          <w:rFonts w:hint="eastAsia" w:ascii="宋体" w:hAnsi="宋体" w:eastAsia="宋体" w:cs="宋体"/>
          <w:b w:val="0"/>
          <w:bCs/>
          <w:color w:val="000000"/>
          <w:sz w:val="24"/>
          <w:szCs w:val="24"/>
          <w:highlight w:val="none"/>
          <w:lang w:val="en-US" w:eastAsia="zh-CN"/>
        </w:rPr>
        <w:t xml:space="preserve">    说明：现场项目初检每批次检测；实验室检测项目</w:t>
      </w:r>
      <w:r>
        <w:rPr>
          <w:rFonts w:hint="eastAsia" w:ascii="宋体" w:hAnsi="宋体" w:eastAsia="宋体" w:cs="宋体"/>
          <w:color w:val="000000"/>
          <w:kern w:val="0"/>
          <w:sz w:val="24"/>
          <w:szCs w:val="24"/>
          <w:highlight w:val="none"/>
        </w:rPr>
        <w:t>对同一来源、组分稳定的废无机酸可以减少检测频次，但不少于每月一次</w:t>
      </w:r>
      <w:r>
        <w:rPr>
          <w:rFonts w:hint="eastAsia" w:ascii="宋体" w:hAnsi="宋体" w:eastAsia="宋体" w:cs="宋体"/>
          <w:color w:val="000000"/>
          <w:kern w:val="0"/>
          <w:sz w:val="24"/>
          <w:szCs w:val="24"/>
          <w:highlight w:val="none"/>
          <w:lang w:eastAsia="zh-CN"/>
        </w:rPr>
        <w:t>。</w:t>
      </w:r>
      <w:r>
        <w:rPr>
          <w:rFonts w:hint="eastAsia" w:ascii="宋体" w:hAnsi="宋体" w:eastAsia="宋体" w:cs="宋体"/>
          <w:b/>
          <w:color w:val="000000"/>
          <w:sz w:val="24"/>
          <w:szCs w:val="28"/>
          <w:highlight w:val="none"/>
        </w:rPr>
        <w:br w:type="page"/>
      </w:r>
    </w:p>
    <w:p w14:paraId="54A722F9">
      <w:pPr>
        <w:spacing w:before="60"/>
        <w:ind w:left="561"/>
        <w:jc w:val="center"/>
        <w:rPr>
          <w:rFonts w:hint="eastAsia" w:ascii="宋体" w:hAnsi="宋体" w:eastAsia="宋体" w:cs="宋体"/>
          <w:b/>
          <w:color w:val="FF0000"/>
          <w:sz w:val="24"/>
          <w:szCs w:val="28"/>
          <w:highlight w:val="none"/>
        </w:rPr>
      </w:pPr>
    </w:p>
    <w:p w14:paraId="6CC1C6B4">
      <w:pPr>
        <w:spacing w:before="60"/>
        <w:ind w:left="561"/>
        <w:jc w:val="center"/>
        <w:rPr>
          <w:rFonts w:hint="eastAsia" w:ascii="宋体" w:hAnsi="宋体" w:eastAsia="宋体" w:cs="宋体"/>
          <w:b/>
          <w:color w:val="FF0000"/>
          <w:sz w:val="24"/>
          <w:szCs w:val="28"/>
          <w:highlight w:val="none"/>
        </w:rPr>
      </w:pPr>
      <w:r>
        <w:rPr>
          <w:rFonts w:hint="eastAsia" w:ascii="宋体" w:hAnsi="宋体" w:eastAsia="宋体" w:cs="宋体"/>
          <w:b/>
          <w:color w:val="FF0000"/>
          <w:sz w:val="24"/>
          <w:szCs w:val="28"/>
          <w:highlight w:val="none"/>
        </w:rPr>
        <w:t>表2  废硫酸入场要求</w:t>
      </w:r>
    </w:p>
    <w:tbl>
      <w:tblPr>
        <w:tblStyle w:val="7"/>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480"/>
        <w:gridCol w:w="1360"/>
        <w:gridCol w:w="1032"/>
        <w:gridCol w:w="3524"/>
      </w:tblGrid>
      <w:tr w14:paraId="4D50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118" w:type="dxa"/>
            <w:gridSpan w:val="5"/>
            <w:tcMar>
              <w:left w:w="0" w:type="dxa"/>
              <w:right w:w="0" w:type="dxa"/>
            </w:tcMar>
            <w:vAlign w:val="center"/>
          </w:tcPr>
          <w:p w14:paraId="2A82E445">
            <w:pPr>
              <w:jc w:val="center"/>
              <w:rPr>
                <w:rFonts w:hint="eastAsia" w:ascii="宋体" w:hAnsi="宋体" w:eastAsia="宋体" w:cs="宋体"/>
                <w:color w:val="000000"/>
                <w:sz w:val="24"/>
                <w:szCs w:val="24"/>
                <w:highlight w:val="none"/>
              </w:rPr>
            </w:pPr>
            <w:r>
              <w:rPr>
                <w:rFonts w:hint="eastAsia" w:ascii="宋体" w:hAnsi="宋体" w:eastAsia="宋体" w:cs="宋体"/>
                <w:b/>
                <w:color w:val="FF0000"/>
                <w:sz w:val="24"/>
                <w:szCs w:val="28"/>
                <w:highlight w:val="none"/>
                <w:lang w:val="en-US" w:eastAsia="zh-CN"/>
              </w:rPr>
              <w:t>现场初检</w:t>
            </w:r>
          </w:p>
        </w:tc>
      </w:tr>
      <w:tr w14:paraId="3CC5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58A4D98E">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2480" w:type="dxa"/>
            <w:vAlign w:val="center"/>
          </w:tcPr>
          <w:p w14:paraId="31C1BC01">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指标名称</w:t>
            </w:r>
          </w:p>
        </w:tc>
        <w:tc>
          <w:tcPr>
            <w:tcW w:w="1360" w:type="dxa"/>
            <w:vAlign w:val="center"/>
          </w:tcPr>
          <w:p w14:paraId="346ED662">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控制指标</w:t>
            </w:r>
          </w:p>
        </w:tc>
        <w:tc>
          <w:tcPr>
            <w:tcW w:w="1032" w:type="dxa"/>
            <w:vAlign w:val="center"/>
          </w:tcPr>
          <w:p w14:paraId="6EA4CEF4">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单位</w:t>
            </w:r>
          </w:p>
        </w:tc>
        <w:tc>
          <w:tcPr>
            <w:tcW w:w="3524" w:type="dxa"/>
            <w:vAlign w:val="center"/>
          </w:tcPr>
          <w:p w14:paraId="1B0D6025">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检测方法或参考标准</w:t>
            </w:r>
          </w:p>
        </w:tc>
      </w:tr>
      <w:tr w14:paraId="3BC8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C9960D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480" w:type="dxa"/>
            <w:vAlign w:val="center"/>
          </w:tcPr>
          <w:p w14:paraId="57B5F182">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外观</w:t>
            </w:r>
          </w:p>
        </w:tc>
        <w:tc>
          <w:tcPr>
            <w:tcW w:w="1360" w:type="dxa"/>
            <w:vAlign w:val="center"/>
          </w:tcPr>
          <w:p w14:paraId="58806EC2">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无较多明显沉淀物</w:t>
            </w:r>
          </w:p>
        </w:tc>
        <w:tc>
          <w:tcPr>
            <w:tcW w:w="1032" w:type="dxa"/>
            <w:vAlign w:val="center"/>
          </w:tcPr>
          <w:p w14:paraId="21357D7A">
            <w:pPr>
              <w:jc w:val="center"/>
              <w:rPr>
                <w:rFonts w:hint="eastAsia" w:ascii="宋体" w:hAnsi="宋体" w:eastAsia="宋体" w:cs="宋体"/>
                <w:color w:val="000000"/>
                <w:sz w:val="24"/>
                <w:szCs w:val="24"/>
                <w:highlight w:val="none"/>
              </w:rPr>
            </w:pPr>
          </w:p>
        </w:tc>
        <w:tc>
          <w:tcPr>
            <w:tcW w:w="3524" w:type="dxa"/>
            <w:vAlign w:val="center"/>
          </w:tcPr>
          <w:p w14:paraId="5BB56773">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目测，无沉淀物或较少</w:t>
            </w:r>
          </w:p>
        </w:tc>
      </w:tr>
      <w:tr w14:paraId="3ED3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9A11E5B">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2480" w:type="dxa"/>
            <w:vAlign w:val="center"/>
          </w:tcPr>
          <w:p w14:paraId="083C8AE2">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波美度</w:t>
            </w:r>
          </w:p>
        </w:tc>
        <w:tc>
          <w:tcPr>
            <w:tcW w:w="1360" w:type="dxa"/>
            <w:vAlign w:val="center"/>
          </w:tcPr>
          <w:p w14:paraId="750A0AA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18</w:t>
            </w:r>
          </w:p>
        </w:tc>
        <w:tc>
          <w:tcPr>
            <w:tcW w:w="1032" w:type="dxa"/>
            <w:vAlign w:val="center"/>
          </w:tcPr>
          <w:p w14:paraId="4672EC3F">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Be°</w:t>
            </w:r>
          </w:p>
        </w:tc>
        <w:tc>
          <w:tcPr>
            <w:tcW w:w="3524" w:type="dxa"/>
            <w:vMerge w:val="restart"/>
            <w:vAlign w:val="center"/>
          </w:tcPr>
          <w:p w14:paraId="3BFFFB11">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波美度与比重等效，二选一。</w:t>
            </w:r>
          </w:p>
          <w:p w14:paraId="63EE14DC">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波美度=144.3-（144.3/比重）</w:t>
            </w:r>
          </w:p>
        </w:tc>
      </w:tr>
      <w:tr w14:paraId="076F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dxa"/>
            <w:tcMar>
              <w:left w:w="0" w:type="dxa"/>
              <w:right w:w="0" w:type="dxa"/>
            </w:tcMar>
            <w:vAlign w:val="center"/>
          </w:tcPr>
          <w:p w14:paraId="7852E715">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2480" w:type="dxa"/>
            <w:vAlign w:val="center"/>
          </w:tcPr>
          <w:p w14:paraId="3953C288">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比重</w:t>
            </w:r>
          </w:p>
        </w:tc>
        <w:tc>
          <w:tcPr>
            <w:tcW w:w="1360" w:type="dxa"/>
            <w:vAlign w:val="center"/>
          </w:tcPr>
          <w:p w14:paraId="1290171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1.14</w:t>
            </w:r>
          </w:p>
        </w:tc>
        <w:tc>
          <w:tcPr>
            <w:tcW w:w="1032" w:type="dxa"/>
            <w:vAlign w:val="center"/>
          </w:tcPr>
          <w:p w14:paraId="4FC8AF13">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g/cm</w:t>
            </w:r>
            <w:r>
              <w:rPr>
                <w:rFonts w:hint="eastAsia" w:ascii="宋体" w:hAnsi="宋体" w:eastAsia="宋体" w:cs="宋体"/>
                <w:color w:val="000000"/>
                <w:sz w:val="24"/>
                <w:szCs w:val="24"/>
                <w:highlight w:val="none"/>
                <w:vertAlign w:val="superscript"/>
                <w:lang w:val="en-US" w:eastAsia="zh-CN"/>
              </w:rPr>
              <w:t>3</w:t>
            </w:r>
          </w:p>
        </w:tc>
        <w:tc>
          <w:tcPr>
            <w:tcW w:w="3524" w:type="dxa"/>
            <w:vMerge w:val="continue"/>
            <w:vAlign w:val="center"/>
          </w:tcPr>
          <w:p w14:paraId="51CD6CDC">
            <w:pPr>
              <w:jc w:val="center"/>
              <w:rPr>
                <w:rFonts w:hint="eastAsia" w:ascii="宋体" w:hAnsi="宋体" w:eastAsia="宋体" w:cs="宋体"/>
                <w:color w:val="000000"/>
                <w:sz w:val="24"/>
                <w:szCs w:val="24"/>
                <w:highlight w:val="none"/>
              </w:rPr>
            </w:pPr>
          </w:p>
        </w:tc>
      </w:tr>
      <w:tr w14:paraId="7D63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118" w:type="dxa"/>
            <w:gridSpan w:val="5"/>
            <w:tcMar>
              <w:left w:w="0" w:type="dxa"/>
              <w:right w:w="0" w:type="dxa"/>
            </w:tcMar>
            <w:vAlign w:val="center"/>
          </w:tcPr>
          <w:p w14:paraId="70F8C6BA">
            <w:pPr>
              <w:jc w:val="center"/>
              <w:rPr>
                <w:rFonts w:hint="eastAsia" w:ascii="宋体" w:hAnsi="宋体" w:eastAsia="宋体" w:cs="宋体"/>
                <w:color w:val="000000"/>
                <w:sz w:val="24"/>
                <w:szCs w:val="24"/>
                <w:highlight w:val="none"/>
              </w:rPr>
            </w:pPr>
            <w:r>
              <w:rPr>
                <w:rFonts w:hint="eastAsia" w:ascii="宋体" w:hAnsi="宋体" w:eastAsia="宋体" w:cs="宋体"/>
                <w:b/>
                <w:color w:val="FF0000"/>
                <w:sz w:val="24"/>
                <w:szCs w:val="28"/>
                <w:highlight w:val="none"/>
                <w:lang w:val="en-US" w:eastAsia="zh-CN"/>
              </w:rPr>
              <w:t>实验室检测</w:t>
            </w:r>
          </w:p>
        </w:tc>
      </w:tr>
      <w:tr w14:paraId="28B6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64127DA8">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2480" w:type="dxa"/>
            <w:vAlign w:val="center"/>
          </w:tcPr>
          <w:p w14:paraId="61559F25">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指标名称</w:t>
            </w:r>
          </w:p>
        </w:tc>
        <w:tc>
          <w:tcPr>
            <w:tcW w:w="1360" w:type="dxa"/>
            <w:vAlign w:val="center"/>
          </w:tcPr>
          <w:p w14:paraId="2D33B578">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控制指标</w:t>
            </w:r>
          </w:p>
        </w:tc>
        <w:tc>
          <w:tcPr>
            <w:tcW w:w="1032" w:type="dxa"/>
            <w:vAlign w:val="center"/>
          </w:tcPr>
          <w:p w14:paraId="0D031FEA">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单位</w:t>
            </w:r>
          </w:p>
        </w:tc>
        <w:tc>
          <w:tcPr>
            <w:tcW w:w="3524" w:type="dxa"/>
            <w:vAlign w:val="center"/>
          </w:tcPr>
          <w:p w14:paraId="3DD9D594">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检测方法或参考标准</w:t>
            </w:r>
          </w:p>
        </w:tc>
      </w:tr>
      <w:tr w14:paraId="1DBC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2EFF4FE4">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p>
        </w:tc>
        <w:tc>
          <w:tcPr>
            <w:tcW w:w="2480" w:type="dxa"/>
            <w:vAlign w:val="center"/>
          </w:tcPr>
          <w:p w14:paraId="16AAD95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总酸度（H</w:t>
            </w:r>
            <w:r>
              <w:rPr>
                <w:rFonts w:hint="eastAsia" w:ascii="宋体" w:hAnsi="宋体" w:eastAsia="宋体" w:cs="宋体"/>
                <w:color w:val="000000"/>
                <w:sz w:val="24"/>
                <w:szCs w:val="24"/>
                <w:highlight w:val="none"/>
                <w:vertAlign w:val="subscript"/>
                <w:lang w:val="en-US" w:eastAsia="zh-CN"/>
              </w:rPr>
              <w:t>2</w:t>
            </w:r>
            <w:r>
              <w:rPr>
                <w:rFonts w:hint="eastAsia" w:ascii="宋体" w:hAnsi="宋体" w:eastAsia="宋体" w:cs="宋体"/>
                <w:color w:val="000000"/>
                <w:sz w:val="24"/>
                <w:szCs w:val="24"/>
                <w:highlight w:val="none"/>
                <w:lang w:val="en-US" w:eastAsia="zh-CN"/>
              </w:rPr>
              <w:t>SO</w:t>
            </w:r>
            <w:r>
              <w:rPr>
                <w:rFonts w:hint="eastAsia" w:ascii="宋体" w:hAnsi="宋体" w:eastAsia="宋体" w:cs="宋体"/>
                <w:color w:val="000000"/>
                <w:sz w:val="24"/>
                <w:szCs w:val="24"/>
                <w:highlight w:val="none"/>
                <w:vertAlign w:val="subscript"/>
                <w:lang w:val="en-US" w:eastAsia="zh-CN"/>
              </w:rPr>
              <w:t>4</w:t>
            </w:r>
            <w:r>
              <w:rPr>
                <w:rFonts w:hint="eastAsia" w:ascii="宋体" w:hAnsi="宋体" w:eastAsia="宋体" w:cs="宋体"/>
                <w:color w:val="000000"/>
                <w:sz w:val="24"/>
                <w:szCs w:val="24"/>
                <w:highlight w:val="none"/>
              </w:rPr>
              <w:t>）</w:t>
            </w:r>
          </w:p>
        </w:tc>
        <w:tc>
          <w:tcPr>
            <w:tcW w:w="1360" w:type="dxa"/>
            <w:vAlign w:val="center"/>
          </w:tcPr>
          <w:p w14:paraId="22D3175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1032" w:type="dxa"/>
            <w:vAlign w:val="center"/>
          </w:tcPr>
          <w:p w14:paraId="60B6C81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6A08E08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534-20</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4</w:t>
            </w:r>
          </w:p>
        </w:tc>
      </w:tr>
      <w:tr w14:paraId="627E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1EA4B7D2">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5</w:t>
            </w:r>
          </w:p>
        </w:tc>
        <w:tc>
          <w:tcPr>
            <w:tcW w:w="2480" w:type="dxa"/>
            <w:vAlign w:val="center"/>
          </w:tcPr>
          <w:p w14:paraId="2E29A3F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铁（Fe）</w:t>
            </w:r>
          </w:p>
        </w:tc>
        <w:tc>
          <w:tcPr>
            <w:tcW w:w="1360" w:type="dxa"/>
            <w:vAlign w:val="center"/>
          </w:tcPr>
          <w:p w14:paraId="7F57AEA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1032" w:type="dxa"/>
            <w:vAlign w:val="center"/>
          </w:tcPr>
          <w:p w14:paraId="24E18DA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3809F94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w:t>
            </w:r>
            <w:r>
              <w:rPr>
                <w:rFonts w:hint="eastAsia" w:ascii="宋体" w:hAnsi="宋体" w:eastAsia="宋体" w:cs="宋体"/>
                <w:color w:val="000000"/>
                <w:sz w:val="24"/>
                <w:szCs w:val="24"/>
                <w:highlight w:val="none"/>
                <w:lang w:val="en-US" w:eastAsia="zh-CN"/>
              </w:rPr>
              <w:t>中5.2、HJ776-2015</w:t>
            </w:r>
          </w:p>
        </w:tc>
      </w:tr>
      <w:tr w14:paraId="096F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520EE1C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2480" w:type="dxa"/>
            <w:vAlign w:val="center"/>
          </w:tcPr>
          <w:p w14:paraId="0077095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砷（As）</w:t>
            </w:r>
          </w:p>
        </w:tc>
        <w:tc>
          <w:tcPr>
            <w:tcW w:w="1360" w:type="dxa"/>
            <w:vAlign w:val="center"/>
          </w:tcPr>
          <w:p w14:paraId="15DF7ED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≤0.0005</w:t>
            </w:r>
          </w:p>
        </w:tc>
        <w:tc>
          <w:tcPr>
            <w:tcW w:w="1032" w:type="dxa"/>
            <w:vAlign w:val="center"/>
          </w:tcPr>
          <w:p w14:paraId="08180E4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620D297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w:t>
            </w:r>
            <w:r>
              <w:rPr>
                <w:rFonts w:hint="eastAsia" w:ascii="宋体" w:hAnsi="宋体" w:eastAsia="宋体" w:cs="宋体"/>
                <w:color w:val="000000"/>
                <w:sz w:val="24"/>
                <w:szCs w:val="24"/>
                <w:highlight w:val="none"/>
                <w:lang w:val="en-US" w:eastAsia="zh-CN"/>
              </w:rPr>
              <w:t>、HJ776-2015</w:t>
            </w:r>
          </w:p>
        </w:tc>
      </w:tr>
      <w:tr w14:paraId="0142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184029D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p>
        </w:tc>
        <w:tc>
          <w:tcPr>
            <w:tcW w:w="2480" w:type="dxa"/>
            <w:vAlign w:val="center"/>
          </w:tcPr>
          <w:p w14:paraId="613622F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铅（Pb）</w:t>
            </w:r>
          </w:p>
        </w:tc>
        <w:tc>
          <w:tcPr>
            <w:tcW w:w="1360" w:type="dxa"/>
            <w:vAlign w:val="center"/>
          </w:tcPr>
          <w:p w14:paraId="45481E8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w:t>
            </w:r>
            <w:r>
              <w:rPr>
                <w:rFonts w:hint="eastAsia" w:ascii="宋体" w:hAnsi="宋体" w:eastAsia="宋体" w:cs="宋体"/>
                <w:color w:val="000000"/>
                <w:sz w:val="24"/>
                <w:szCs w:val="24"/>
                <w:highlight w:val="none"/>
                <w:lang w:val="en-US" w:eastAsia="zh-CN"/>
              </w:rPr>
              <w:t>1</w:t>
            </w:r>
          </w:p>
        </w:tc>
        <w:tc>
          <w:tcPr>
            <w:tcW w:w="1032" w:type="dxa"/>
            <w:vAlign w:val="center"/>
          </w:tcPr>
          <w:p w14:paraId="7260B03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02D7352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、HJ776-2015</w:t>
            </w:r>
          </w:p>
        </w:tc>
      </w:tr>
      <w:tr w14:paraId="3CEC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0E86C13C">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w:t>
            </w:r>
          </w:p>
        </w:tc>
        <w:tc>
          <w:tcPr>
            <w:tcW w:w="2480" w:type="dxa"/>
            <w:vAlign w:val="center"/>
          </w:tcPr>
          <w:p w14:paraId="36384EF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镉（Cd）</w:t>
            </w:r>
          </w:p>
        </w:tc>
        <w:tc>
          <w:tcPr>
            <w:tcW w:w="1360" w:type="dxa"/>
            <w:vAlign w:val="center"/>
          </w:tcPr>
          <w:p w14:paraId="1AC48E3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≤0.00025</w:t>
            </w:r>
          </w:p>
        </w:tc>
        <w:tc>
          <w:tcPr>
            <w:tcW w:w="1032" w:type="dxa"/>
            <w:vAlign w:val="center"/>
          </w:tcPr>
          <w:p w14:paraId="6EB034A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65F2E8B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、HJ776-2015</w:t>
            </w:r>
          </w:p>
        </w:tc>
      </w:tr>
      <w:tr w14:paraId="75EB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6102E13F">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w:t>
            </w:r>
          </w:p>
        </w:tc>
        <w:tc>
          <w:tcPr>
            <w:tcW w:w="2480" w:type="dxa"/>
            <w:vAlign w:val="center"/>
          </w:tcPr>
          <w:p w14:paraId="149DE44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汞（Hg）</w:t>
            </w:r>
          </w:p>
        </w:tc>
        <w:tc>
          <w:tcPr>
            <w:tcW w:w="1360" w:type="dxa"/>
            <w:vAlign w:val="center"/>
          </w:tcPr>
          <w:p w14:paraId="4188AE5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≤0.00005</w:t>
            </w:r>
          </w:p>
        </w:tc>
        <w:tc>
          <w:tcPr>
            <w:tcW w:w="1032" w:type="dxa"/>
            <w:vAlign w:val="center"/>
          </w:tcPr>
          <w:p w14:paraId="4BA5B06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3B9946C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、HJ776-2015</w:t>
            </w:r>
          </w:p>
        </w:tc>
      </w:tr>
      <w:tr w14:paraId="61B1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536B8F4A">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2480" w:type="dxa"/>
            <w:vAlign w:val="center"/>
          </w:tcPr>
          <w:p w14:paraId="7DE0431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铬（Cr）</w:t>
            </w:r>
          </w:p>
        </w:tc>
        <w:tc>
          <w:tcPr>
            <w:tcW w:w="1360" w:type="dxa"/>
            <w:vAlign w:val="center"/>
          </w:tcPr>
          <w:p w14:paraId="74F8F25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≤0.0025</w:t>
            </w:r>
          </w:p>
        </w:tc>
        <w:tc>
          <w:tcPr>
            <w:tcW w:w="1032" w:type="dxa"/>
            <w:vAlign w:val="center"/>
          </w:tcPr>
          <w:p w14:paraId="1E65A1C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18577E0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、HJ776-2015</w:t>
            </w:r>
          </w:p>
        </w:tc>
      </w:tr>
      <w:tr w14:paraId="7AEE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5F492081">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w:t>
            </w:r>
          </w:p>
        </w:tc>
        <w:tc>
          <w:tcPr>
            <w:tcW w:w="2480" w:type="dxa"/>
            <w:vAlign w:val="center"/>
          </w:tcPr>
          <w:p w14:paraId="55E265A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锌（Zn）</w:t>
            </w:r>
          </w:p>
        </w:tc>
        <w:tc>
          <w:tcPr>
            <w:tcW w:w="1360" w:type="dxa"/>
            <w:vAlign w:val="center"/>
          </w:tcPr>
          <w:p w14:paraId="098A353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≤0.005</w:t>
            </w:r>
          </w:p>
        </w:tc>
        <w:tc>
          <w:tcPr>
            <w:tcW w:w="1032" w:type="dxa"/>
            <w:vAlign w:val="center"/>
          </w:tcPr>
          <w:p w14:paraId="4BD772F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411DF4C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、HJ776-2015</w:t>
            </w:r>
          </w:p>
        </w:tc>
      </w:tr>
      <w:tr w14:paraId="4151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7FF35554">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w:t>
            </w:r>
          </w:p>
        </w:tc>
        <w:tc>
          <w:tcPr>
            <w:tcW w:w="2480" w:type="dxa"/>
            <w:vAlign w:val="center"/>
          </w:tcPr>
          <w:p w14:paraId="2FBEB6D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镍（Ni）</w:t>
            </w:r>
          </w:p>
        </w:tc>
        <w:tc>
          <w:tcPr>
            <w:tcW w:w="1360" w:type="dxa"/>
            <w:vAlign w:val="center"/>
          </w:tcPr>
          <w:p w14:paraId="31814C7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≤0.005</w:t>
            </w:r>
          </w:p>
        </w:tc>
        <w:tc>
          <w:tcPr>
            <w:tcW w:w="1032" w:type="dxa"/>
            <w:vAlign w:val="center"/>
          </w:tcPr>
          <w:p w14:paraId="6C788A4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58516B6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、HJ776-2015</w:t>
            </w:r>
          </w:p>
        </w:tc>
      </w:tr>
      <w:tr w14:paraId="0E8C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572D0A55">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w:t>
            </w:r>
          </w:p>
        </w:tc>
        <w:tc>
          <w:tcPr>
            <w:tcW w:w="2480" w:type="dxa"/>
            <w:vAlign w:val="center"/>
          </w:tcPr>
          <w:p w14:paraId="5EE0FD9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铜（Cu）</w:t>
            </w:r>
          </w:p>
        </w:tc>
        <w:tc>
          <w:tcPr>
            <w:tcW w:w="1360" w:type="dxa"/>
            <w:vAlign w:val="center"/>
          </w:tcPr>
          <w:p w14:paraId="2385450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p>
        </w:tc>
        <w:tc>
          <w:tcPr>
            <w:tcW w:w="1032" w:type="dxa"/>
            <w:vAlign w:val="center"/>
          </w:tcPr>
          <w:p w14:paraId="1A363F3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293926DF">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 4287、GB/T31962、GB/T299、GB8978</w:t>
            </w:r>
          </w:p>
        </w:tc>
      </w:tr>
      <w:tr w14:paraId="6D12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389B499B">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w:t>
            </w:r>
          </w:p>
        </w:tc>
        <w:tc>
          <w:tcPr>
            <w:tcW w:w="2480" w:type="dxa"/>
            <w:vAlign w:val="center"/>
          </w:tcPr>
          <w:p w14:paraId="342B036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六价</w:t>
            </w:r>
            <w:r>
              <w:rPr>
                <w:rFonts w:hint="eastAsia" w:ascii="宋体" w:hAnsi="宋体" w:eastAsia="宋体" w:cs="宋体"/>
                <w:color w:val="000000"/>
                <w:sz w:val="24"/>
                <w:szCs w:val="24"/>
                <w:highlight w:val="none"/>
              </w:rPr>
              <w:t>铬（Cr</w:t>
            </w:r>
            <w:r>
              <w:rPr>
                <w:rFonts w:hint="eastAsia" w:ascii="宋体" w:hAnsi="宋体" w:eastAsia="宋体" w:cs="宋体"/>
                <w:color w:val="000000"/>
                <w:sz w:val="24"/>
                <w:szCs w:val="24"/>
                <w:highlight w:val="none"/>
                <w:lang w:eastAsia="zh-CN"/>
              </w:rPr>
              <w:t>（Ⅵ）</w:t>
            </w:r>
            <w:r>
              <w:rPr>
                <w:rFonts w:hint="eastAsia" w:ascii="宋体" w:hAnsi="宋体" w:eastAsia="宋体" w:cs="宋体"/>
                <w:color w:val="000000"/>
                <w:sz w:val="24"/>
                <w:szCs w:val="24"/>
                <w:highlight w:val="none"/>
              </w:rPr>
              <w:t>）</w:t>
            </w:r>
          </w:p>
        </w:tc>
        <w:tc>
          <w:tcPr>
            <w:tcW w:w="1360" w:type="dxa"/>
            <w:vAlign w:val="center"/>
          </w:tcPr>
          <w:p w14:paraId="426C0BA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w:t>
            </w:r>
            <w:r>
              <w:rPr>
                <w:rFonts w:hint="eastAsia" w:ascii="宋体" w:hAnsi="宋体" w:eastAsia="宋体" w:cs="宋体"/>
                <w:color w:val="000000"/>
                <w:sz w:val="24"/>
                <w:szCs w:val="24"/>
                <w:highlight w:val="none"/>
                <w:lang w:val="en-US" w:eastAsia="zh-CN"/>
              </w:rPr>
              <w:t>5</w:t>
            </w:r>
          </w:p>
        </w:tc>
        <w:tc>
          <w:tcPr>
            <w:tcW w:w="1032" w:type="dxa"/>
            <w:vAlign w:val="center"/>
          </w:tcPr>
          <w:p w14:paraId="550D5B7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011B864F">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4482、</w:t>
            </w:r>
            <w:r>
              <w:rPr>
                <w:rFonts w:hint="eastAsia" w:ascii="宋体" w:hAnsi="宋体" w:eastAsia="宋体" w:cs="宋体"/>
                <w:color w:val="000000"/>
                <w:sz w:val="24"/>
                <w:szCs w:val="24"/>
                <w:highlight w:val="none"/>
                <w:lang w:val="en-US" w:eastAsia="zh-CN"/>
              </w:rPr>
              <w:t>GB31573</w:t>
            </w:r>
            <w:r>
              <w:rPr>
                <w:rFonts w:hint="eastAsia" w:ascii="宋体" w:hAnsi="宋体" w:eastAsia="宋体" w:cs="宋体"/>
                <w:color w:val="000000"/>
                <w:sz w:val="24"/>
                <w:szCs w:val="24"/>
                <w:highlight w:val="none"/>
              </w:rPr>
              <w:t>、GB8978</w:t>
            </w:r>
          </w:p>
        </w:tc>
      </w:tr>
      <w:tr w14:paraId="4909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5D9B3A6">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2480" w:type="dxa"/>
            <w:vAlign w:val="center"/>
          </w:tcPr>
          <w:p w14:paraId="6EB52DC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钴（Co）</w:t>
            </w:r>
          </w:p>
        </w:tc>
        <w:tc>
          <w:tcPr>
            <w:tcW w:w="1360" w:type="dxa"/>
            <w:vAlign w:val="center"/>
          </w:tcPr>
          <w:p w14:paraId="6D8F574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p>
        </w:tc>
        <w:tc>
          <w:tcPr>
            <w:tcW w:w="1032" w:type="dxa"/>
            <w:vAlign w:val="center"/>
          </w:tcPr>
          <w:p w14:paraId="180083B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2F1E03F2">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4764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762960B5">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w:t>
            </w:r>
          </w:p>
        </w:tc>
        <w:tc>
          <w:tcPr>
            <w:tcW w:w="2480" w:type="dxa"/>
            <w:vAlign w:val="center"/>
          </w:tcPr>
          <w:p w14:paraId="6D8FF9B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铍</w:t>
            </w:r>
            <w:r>
              <w:rPr>
                <w:rFonts w:hint="eastAsia" w:ascii="宋体" w:hAnsi="宋体" w:eastAsia="宋体" w:cs="宋体"/>
                <w:color w:val="000000"/>
                <w:sz w:val="24"/>
                <w:szCs w:val="24"/>
                <w:highlight w:val="none"/>
                <w:lang w:val="en-US" w:eastAsia="zh-CN"/>
              </w:rPr>
              <w:t>（Be）</w:t>
            </w:r>
          </w:p>
        </w:tc>
        <w:tc>
          <w:tcPr>
            <w:tcW w:w="1360" w:type="dxa"/>
            <w:vAlign w:val="center"/>
          </w:tcPr>
          <w:p w14:paraId="5DBCEBC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≤0.005</w:t>
            </w:r>
          </w:p>
        </w:tc>
        <w:tc>
          <w:tcPr>
            <w:tcW w:w="1032" w:type="dxa"/>
            <w:vAlign w:val="center"/>
          </w:tcPr>
          <w:p w14:paraId="688B63C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58534804">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r>
              <w:rPr>
                <w:rFonts w:hint="eastAsia" w:ascii="宋体" w:hAnsi="宋体" w:eastAsia="宋体" w:cs="宋体"/>
                <w:color w:val="000000"/>
                <w:sz w:val="24"/>
                <w:szCs w:val="24"/>
                <w:highlight w:val="none"/>
              </w:rPr>
              <w:t>GB8978、GB5085.3</w:t>
            </w:r>
          </w:p>
        </w:tc>
      </w:tr>
      <w:tr w14:paraId="4C26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5E5B21E">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w:t>
            </w:r>
          </w:p>
        </w:tc>
        <w:tc>
          <w:tcPr>
            <w:tcW w:w="2480" w:type="dxa"/>
            <w:vAlign w:val="center"/>
          </w:tcPr>
          <w:p w14:paraId="712057C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银</w:t>
            </w:r>
            <w:r>
              <w:rPr>
                <w:rFonts w:hint="eastAsia" w:ascii="宋体" w:hAnsi="宋体" w:eastAsia="宋体" w:cs="宋体"/>
                <w:color w:val="000000"/>
                <w:sz w:val="24"/>
                <w:szCs w:val="24"/>
                <w:highlight w:val="none"/>
                <w:lang w:val="en-US" w:eastAsia="zh-CN"/>
              </w:rPr>
              <w:t>（Ag）</w:t>
            </w:r>
          </w:p>
        </w:tc>
        <w:tc>
          <w:tcPr>
            <w:tcW w:w="1360" w:type="dxa"/>
            <w:vAlign w:val="center"/>
          </w:tcPr>
          <w:p w14:paraId="749FF76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≤0.5</w:t>
            </w:r>
          </w:p>
        </w:tc>
        <w:tc>
          <w:tcPr>
            <w:tcW w:w="1032" w:type="dxa"/>
            <w:vAlign w:val="center"/>
          </w:tcPr>
          <w:p w14:paraId="1954F09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150CC070">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r>
              <w:rPr>
                <w:rFonts w:hint="eastAsia" w:ascii="宋体" w:hAnsi="宋体" w:eastAsia="宋体" w:cs="宋体"/>
                <w:color w:val="000000"/>
                <w:sz w:val="24"/>
                <w:szCs w:val="24"/>
                <w:highlight w:val="none"/>
              </w:rPr>
              <w:t>GB8978、GB5085.3</w:t>
            </w:r>
          </w:p>
        </w:tc>
      </w:tr>
      <w:tr w14:paraId="1CE4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2E98327D">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w:t>
            </w:r>
          </w:p>
        </w:tc>
        <w:tc>
          <w:tcPr>
            <w:tcW w:w="2480" w:type="dxa"/>
            <w:vAlign w:val="center"/>
          </w:tcPr>
          <w:p w14:paraId="4C2CCCE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钡（Ba）</w:t>
            </w:r>
          </w:p>
        </w:tc>
        <w:tc>
          <w:tcPr>
            <w:tcW w:w="1360" w:type="dxa"/>
            <w:vAlign w:val="center"/>
          </w:tcPr>
          <w:p w14:paraId="18F0AC3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p>
        </w:tc>
        <w:tc>
          <w:tcPr>
            <w:tcW w:w="1032" w:type="dxa"/>
            <w:vAlign w:val="center"/>
          </w:tcPr>
          <w:p w14:paraId="200E949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06F4EEC4">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HJ776-2015</w:t>
            </w:r>
          </w:p>
        </w:tc>
      </w:tr>
      <w:tr w14:paraId="2924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2343FC47">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19</w:t>
            </w:r>
          </w:p>
        </w:tc>
        <w:tc>
          <w:tcPr>
            <w:tcW w:w="2480" w:type="dxa"/>
            <w:vAlign w:val="center"/>
          </w:tcPr>
          <w:p w14:paraId="39DE88EE">
            <w:pPr>
              <w:jc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lang w:val="en-US" w:eastAsia="zh-CN"/>
              </w:rPr>
              <w:t>硒（Se）</w:t>
            </w:r>
          </w:p>
        </w:tc>
        <w:tc>
          <w:tcPr>
            <w:tcW w:w="1360" w:type="dxa"/>
            <w:vAlign w:val="center"/>
          </w:tcPr>
          <w:p w14:paraId="43A450F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0.1</w:t>
            </w:r>
          </w:p>
        </w:tc>
        <w:tc>
          <w:tcPr>
            <w:tcW w:w="1032" w:type="dxa"/>
            <w:vAlign w:val="center"/>
          </w:tcPr>
          <w:p w14:paraId="55FAE3B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18911845">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23CF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54B1481">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w:t>
            </w:r>
          </w:p>
        </w:tc>
        <w:tc>
          <w:tcPr>
            <w:tcW w:w="2480" w:type="dxa"/>
            <w:vAlign w:val="center"/>
          </w:tcPr>
          <w:p w14:paraId="48ED75C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锑（Sb）</w:t>
            </w:r>
          </w:p>
        </w:tc>
        <w:tc>
          <w:tcPr>
            <w:tcW w:w="1360" w:type="dxa"/>
            <w:vAlign w:val="center"/>
          </w:tcPr>
          <w:p w14:paraId="1537313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0.3</w:t>
            </w:r>
          </w:p>
        </w:tc>
        <w:tc>
          <w:tcPr>
            <w:tcW w:w="1032" w:type="dxa"/>
            <w:vAlign w:val="center"/>
          </w:tcPr>
          <w:p w14:paraId="38C4975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1A9BEF9C">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GB31573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HJ776-2015</w:t>
            </w:r>
          </w:p>
        </w:tc>
      </w:tr>
      <w:tr w14:paraId="6F28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0696A90E">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21</w:t>
            </w:r>
          </w:p>
        </w:tc>
        <w:tc>
          <w:tcPr>
            <w:tcW w:w="2480" w:type="dxa"/>
            <w:vAlign w:val="center"/>
          </w:tcPr>
          <w:p w14:paraId="33070F2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钒（V）</w:t>
            </w:r>
          </w:p>
        </w:tc>
        <w:tc>
          <w:tcPr>
            <w:tcW w:w="1360" w:type="dxa"/>
            <w:vAlign w:val="center"/>
          </w:tcPr>
          <w:p w14:paraId="04C675E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2.0</w:t>
            </w:r>
          </w:p>
        </w:tc>
        <w:tc>
          <w:tcPr>
            <w:tcW w:w="1032" w:type="dxa"/>
            <w:vAlign w:val="center"/>
          </w:tcPr>
          <w:p w14:paraId="2ABB970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555004B6">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1530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53F44CD1">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w:t>
            </w:r>
          </w:p>
        </w:tc>
        <w:tc>
          <w:tcPr>
            <w:tcW w:w="2480" w:type="dxa"/>
            <w:vAlign w:val="center"/>
          </w:tcPr>
          <w:p w14:paraId="626CCEC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氰</w:t>
            </w:r>
            <w:r>
              <w:rPr>
                <w:rFonts w:hint="eastAsia" w:ascii="宋体" w:hAnsi="宋体" w:eastAsia="宋体" w:cs="宋体"/>
                <w:color w:val="000000"/>
                <w:sz w:val="24"/>
                <w:szCs w:val="24"/>
                <w:highlight w:val="none"/>
              </w:rPr>
              <w:t>离子</w:t>
            </w:r>
            <w:r>
              <w:rPr>
                <w:rFonts w:hint="eastAsia" w:ascii="宋体" w:hAnsi="宋体" w:eastAsia="宋体" w:cs="宋体"/>
                <w:color w:val="000000"/>
                <w:sz w:val="24"/>
                <w:szCs w:val="24"/>
                <w:highlight w:val="none"/>
                <w:lang w:val="en-US" w:eastAsia="zh-CN"/>
              </w:rPr>
              <w:t>（CN）</w:t>
            </w:r>
          </w:p>
        </w:tc>
        <w:tc>
          <w:tcPr>
            <w:tcW w:w="1360" w:type="dxa"/>
            <w:vAlign w:val="center"/>
          </w:tcPr>
          <w:p w14:paraId="659C03D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0.5</w:t>
            </w:r>
          </w:p>
        </w:tc>
        <w:tc>
          <w:tcPr>
            <w:tcW w:w="1032" w:type="dxa"/>
            <w:vAlign w:val="center"/>
          </w:tcPr>
          <w:p w14:paraId="756E2C3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347F7015">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GB8978</w:t>
            </w:r>
          </w:p>
        </w:tc>
      </w:tr>
      <w:tr w14:paraId="3BBD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6624A37">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23</w:t>
            </w:r>
          </w:p>
        </w:tc>
        <w:tc>
          <w:tcPr>
            <w:tcW w:w="2480" w:type="dxa"/>
            <w:vAlign w:val="center"/>
          </w:tcPr>
          <w:p w14:paraId="420ACA9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氟离子</w:t>
            </w:r>
            <w:r>
              <w:rPr>
                <w:rFonts w:hint="eastAsia" w:ascii="宋体" w:hAnsi="宋体" w:eastAsia="宋体" w:cs="宋体"/>
                <w:color w:val="000000"/>
                <w:sz w:val="24"/>
                <w:szCs w:val="24"/>
                <w:highlight w:val="none"/>
                <w:lang w:val="en-US" w:eastAsia="zh-CN"/>
              </w:rPr>
              <w:t>（F）</w:t>
            </w:r>
          </w:p>
        </w:tc>
        <w:tc>
          <w:tcPr>
            <w:tcW w:w="1360" w:type="dxa"/>
            <w:vAlign w:val="center"/>
          </w:tcPr>
          <w:p w14:paraId="28780A1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1032" w:type="dxa"/>
            <w:vAlign w:val="center"/>
          </w:tcPr>
          <w:p w14:paraId="0D1EBA9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67FD2420">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GB8978</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GB/T31962</w:t>
            </w:r>
          </w:p>
        </w:tc>
      </w:tr>
      <w:tr w14:paraId="4712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0C83C23B">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24</w:t>
            </w:r>
          </w:p>
        </w:tc>
        <w:tc>
          <w:tcPr>
            <w:tcW w:w="2480" w:type="dxa"/>
            <w:vAlign w:val="center"/>
          </w:tcPr>
          <w:p w14:paraId="517A059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TOC</w:t>
            </w:r>
          </w:p>
        </w:tc>
        <w:tc>
          <w:tcPr>
            <w:tcW w:w="1360" w:type="dxa"/>
            <w:vAlign w:val="center"/>
          </w:tcPr>
          <w:p w14:paraId="68C7E54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≤800</w:t>
            </w:r>
          </w:p>
        </w:tc>
        <w:tc>
          <w:tcPr>
            <w:tcW w:w="1032" w:type="dxa"/>
            <w:vAlign w:val="center"/>
          </w:tcPr>
          <w:p w14:paraId="755DD47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524357DA">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DB32/T4371-2022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HJ501</w:t>
            </w:r>
          </w:p>
        </w:tc>
      </w:tr>
    </w:tbl>
    <w:p w14:paraId="737CB752">
      <w:pPr>
        <w:spacing w:before="60"/>
        <w:jc w:val="left"/>
        <w:rPr>
          <w:rFonts w:hint="eastAsia" w:ascii="宋体" w:hAnsi="宋体" w:eastAsia="宋体" w:cs="宋体"/>
          <w:b/>
          <w:color w:val="000000"/>
          <w:sz w:val="28"/>
          <w:szCs w:val="28"/>
          <w:highlight w:val="none"/>
          <w:lang w:val="en-US" w:eastAsia="zh-CN"/>
        </w:rPr>
      </w:pPr>
      <w:r>
        <w:rPr>
          <w:rFonts w:hint="eastAsia" w:ascii="宋体" w:hAnsi="宋体" w:eastAsia="宋体" w:cs="宋体"/>
          <w:b w:val="0"/>
          <w:bCs/>
          <w:color w:val="000000"/>
          <w:sz w:val="24"/>
          <w:szCs w:val="24"/>
          <w:lang w:val="en-US" w:eastAsia="zh-CN"/>
        </w:rPr>
        <w:t xml:space="preserve">    说明：现场项目初检每批次检测；实验室检测项目</w:t>
      </w:r>
      <w:r>
        <w:rPr>
          <w:rFonts w:hint="eastAsia" w:ascii="宋体" w:hAnsi="宋体" w:eastAsia="宋体" w:cs="宋体"/>
          <w:color w:val="000000"/>
          <w:kern w:val="0"/>
          <w:sz w:val="24"/>
          <w:szCs w:val="24"/>
        </w:rPr>
        <w:t>对同一来源、组分稳定的废无机酸可以减少检测频次，但不少于</w:t>
      </w:r>
      <w:r>
        <w:rPr>
          <w:rFonts w:hint="eastAsia" w:ascii="宋体" w:hAnsi="宋体" w:eastAsia="宋体" w:cs="宋体"/>
          <w:color w:val="000000"/>
          <w:kern w:val="0"/>
          <w:sz w:val="24"/>
          <w:szCs w:val="24"/>
          <w:highlight w:val="none"/>
        </w:rPr>
        <w:t>每月一次</w:t>
      </w:r>
      <w:r>
        <w:rPr>
          <w:rFonts w:hint="eastAsia" w:ascii="宋体" w:hAnsi="宋体" w:eastAsia="宋体" w:cs="宋体"/>
          <w:color w:val="000000"/>
          <w:kern w:val="0"/>
          <w:sz w:val="24"/>
          <w:szCs w:val="24"/>
          <w:highlight w:val="none"/>
          <w:lang w:eastAsia="zh-CN"/>
        </w:rPr>
        <w:t>。</w:t>
      </w:r>
    </w:p>
    <w:p w14:paraId="1B305554">
      <w:pP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br w:type="page"/>
      </w:r>
      <w:r>
        <w:rPr>
          <w:rFonts w:hint="eastAsia" w:ascii="宋体" w:hAnsi="宋体" w:eastAsia="宋体" w:cs="宋体"/>
          <w:b/>
          <w:color w:val="000000"/>
          <w:sz w:val="28"/>
          <w:szCs w:val="28"/>
          <w:highlight w:val="none"/>
          <w:lang w:val="en-US" w:eastAsia="zh-CN"/>
        </w:rPr>
        <w:t xml:space="preserve">    </w:t>
      </w:r>
      <w:r>
        <w:rPr>
          <w:rFonts w:hint="eastAsia" w:ascii="宋体" w:hAnsi="宋体" w:eastAsia="宋体" w:cs="宋体"/>
          <w:b/>
          <w:color w:val="000000"/>
          <w:sz w:val="28"/>
          <w:szCs w:val="28"/>
          <w:highlight w:val="none"/>
        </w:rPr>
        <w:t>三、特征污染因子选择及控制标准选择依据</w:t>
      </w:r>
    </w:p>
    <w:p w14:paraId="359EFF6D">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特征污染因子选择及控制标准选择依据说明：</w:t>
      </w:r>
    </w:p>
    <w:p w14:paraId="32C3091C">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考虑原料来源因素，我司的综合利用的废盐酸和废硫酸主要来源于无锡范围内普通碳钢及带钢酸洗行业的酸洗工艺段，废酸的源头企业使用的原料酸均是工业原料，符合相关的产品标准：《工业用合成盐酸》(GB 320-2006)、《工业硫酸》（GB/T 534-2014）；废酸源头企业所使用的原料普通碳钢也符合相关的材料国家标准：《碳素结构钢》（GBT700-2006）。</w:t>
      </w:r>
    </w:p>
    <w:p w14:paraId="12A5A02E">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考虑国标和行业标准等产品标准因素，我司综合利用产物（副产品）的出厂指标主要参考标准：《水处理剂 氯化铁》(GB/T 4482-2018)、《水处理剂 聚合硫酸铁》(GBT 14591-2016)、《水处理剂 硫酸亚铁》(GB10531-2006)、《水处理剂 氯化亚铁》(HGT4538-2013)。</w:t>
      </w:r>
    </w:p>
    <w:p w14:paraId="1C84AD81">
      <w:pPr>
        <w:ind w:firstLine="560" w:firstLineChars="200"/>
        <w:rPr>
          <w:rFonts w:hint="eastAsia" w:ascii="宋体" w:hAnsi="宋体" w:eastAsia="宋体" w:cs="宋体"/>
          <w:b/>
          <w:color w:val="000000"/>
          <w:sz w:val="28"/>
          <w:szCs w:val="28"/>
          <w:highlight w:val="none"/>
        </w:rPr>
      </w:pPr>
      <w:r>
        <w:rPr>
          <w:rFonts w:hint="eastAsia" w:ascii="宋体" w:hAnsi="宋体" w:eastAsia="宋体" w:cs="宋体"/>
          <w:color w:val="000000"/>
          <w:sz w:val="28"/>
          <w:szCs w:val="28"/>
          <w:highlight w:val="none"/>
        </w:rPr>
        <w:t>考虑产品去向及使用场合等因素，我司产品去向主要用于市政污水处理厂和印染工业废水处理等行业以及工艺环节，参考相关行业设计及运行参数，本项目综合利用产物（副产品）按照使用量为污水处理量的千分之一至千分之</w:t>
      </w:r>
      <w:r>
        <w:rPr>
          <w:rFonts w:hint="eastAsia" w:ascii="宋体" w:hAnsi="宋体" w:eastAsia="宋体" w:cs="宋体"/>
          <w:color w:val="000000"/>
          <w:sz w:val="28"/>
          <w:szCs w:val="28"/>
          <w:highlight w:val="none"/>
          <w:lang w:val="en-US" w:eastAsia="zh-CN"/>
        </w:rPr>
        <w:t>三</w:t>
      </w:r>
      <w:r>
        <w:rPr>
          <w:rFonts w:hint="eastAsia" w:ascii="宋体" w:hAnsi="宋体" w:eastAsia="宋体" w:cs="宋体"/>
          <w:color w:val="000000"/>
          <w:sz w:val="28"/>
          <w:szCs w:val="28"/>
          <w:highlight w:val="none"/>
        </w:rPr>
        <w:t>之间进行测算。同时，考虑参考市政污水处理厂和印染工业废水处理的相关规范及标准，包括《室外排水设计规范》（GB50014-2021）、《污水混凝与絮凝处理工程技术规范》（HJ 2006-2010）、《污水排入城镇下水道水质标准》(GB/T31962-2015)、《污水综合排放标准》（GB8978-1996）、《纺织染整工业水污染物排放标准》（GB4287-2012）以及关于调整《纺织染整工业水污染物排放标准》（GB4287-2012）部分指标执行要求的公告（环境保护部公告 2015年 第41号）等。</w:t>
      </w:r>
    </w:p>
    <w:p w14:paraId="207275EC">
      <w:pPr>
        <w:rPr>
          <w:rFonts w:hint="eastAsia" w:ascii="宋体" w:hAnsi="宋体" w:eastAsia="宋体" w:cs="宋体"/>
          <w:b/>
          <w:color w:val="000000"/>
          <w:sz w:val="28"/>
          <w:szCs w:val="28"/>
          <w:highlight w:val="none"/>
        </w:rPr>
      </w:pPr>
    </w:p>
    <w:p w14:paraId="7BF69BD9">
      <w:pP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 xml:space="preserve">    </w:t>
      </w:r>
      <w:r>
        <w:rPr>
          <w:rFonts w:hint="eastAsia" w:ascii="宋体" w:hAnsi="宋体" w:eastAsia="宋体" w:cs="宋体"/>
          <w:b/>
          <w:color w:val="000000"/>
          <w:sz w:val="28"/>
          <w:szCs w:val="28"/>
          <w:highlight w:val="none"/>
        </w:rPr>
        <w:t>四、综合利用产物</w:t>
      </w:r>
      <w:r>
        <w:rPr>
          <w:rFonts w:hint="eastAsia" w:ascii="宋体" w:hAnsi="宋体" w:eastAsia="宋体" w:cs="宋体"/>
          <w:b/>
          <w:color w:val="000000"/>
          <w:sz w:val="28"/>
          <w:szCs w:val="28"/>
          <w:highlight w:val="none"/>
          <w:lang w:val="en-US" w:eastAsia="zh-CN"/>
        </w:rPr>
        <w:t>性质及</w:t>
      </w:r>
      <w:r>
        <w:rPr>
          <w:rFonts w:hint="eastAsia" w:ascii="宋体" w:hAnsi="宋体" w:eastAsia="宋体" w:cs="宋体"/>
          <w:b/>
          <w:color w:val="000000"/>
          <w:sz w:val="28"/>
          <w:szCs w:val="28"/>
          <w:highlight w:val="none"/>
        </w:rPr>
        <w:t>各项指标检测</w:t>
      </w:r>
      <w:r>
        <w:rPr>
          <w:rFonts w:hint="eastAsia" w:ascii="宋体" w:hAnsi="宋体" w:eastAsia="宋体" w:cs="宋体"/>
          <w:b/>
          <w:color w:val="000000"/>
          <w:sz w:val="28"/>
          <w:szCs w:val="28"/>
          <w:highlight w:val="none"/>
          <w:lang w:eastAsia="zh-CN"/>
        </w:rPr>
        <w:t>、</w:t>
      </w:r>
      <w:r>
        <w:rPr>
          <w:rFonts w:hint="eastAsia" w:ascii="宋体" w:hAnsi="宋体" w:eastAsia="宋体" w:cs="宋体"/>
          <w:b/>
          <w:color w:val="000000"/>
          <w:sz w:val="28"/>
          <w:szCs w:val="28"/>
          <w:highlight w:val="none"/>
        </w:rPr>
        <w:t>管控</w:t>
      </w:r>
    </w:p>
    <w:p w14:paraId="7BFE4A3C">
      <w:pP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我公司</w:t>
      </w:r>
      <w:r>
        <w:rPr>
          <w:rFonts w:hint="eastAsia" w:ascii="宋体" w:hAnsi="宋体" w:eastAsia="宋体" w:cs="宋体"/>
          <w:color w:val="000000"/>
          <w:sz w:val="28"/>
          <w:szCs w:val="28"/>
          <w:highlight w:val="none"/>
          <w:lang w:val="en-US" w:eastAsia="zh-CN"/>
        </w:rPr>
        <w:t>现有</w:t>
      </w:r>
      <w:r>
        <w:rPr>
          <w:rFonts w:hint="eastAsia" w:ascii="宋体" w:hAnsi="宋体" w:eastAsia="宋体" w:cs="宋体"/>
          <w:color w:val="000000"/>
          <w:sz w:val="28"/>
          <w:szCs w:val="28"/>
          <w:highlight w:val="none"/>
        </w:rPr>
        <w:t>废酸综合利用产物分别为三氯化铁溶液、氯化亚铁溶液和聚合硫酸铁溶液</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以上</w:t>
      </w:r>
      <w:r>
        <w:rPr>
          <w:rFonts w:hint="eastAsia" w:ascii="宋体" w:hAnsi="宋体" w:eastAsia="宋体" w:cs="宋体"/>
          <w:color w:val="000000"/>
          <w:sz w:val="28"/>
          <w:szCs w:val="28"/>
          <w:highlight w:val="none"/>
        </w:rPr>
        <w:t>废酸综合利用产物作为</w:t>
      </w:r>
      <w:r>
        <w:rPr>
          <w:rFonts w:hint="eastAsia" w:ascii="宋体" w:hAnsi="宋体" w:eastAsia="宋体" w:cs="宋体"/>
          <w:color w:val="000000"/>
          <w:sz w:val="28"/>
          <w:szCs w:val="28"/>
          <w:highlight w:val="none"/>
          <w:lang w:val="en-US" w:eastAsia="zh-CN"/>
        </w:rPr>
        <w:t>净水剂定向用于</w:t>
      </w:r>
      <w:r>
        <w:rPr>
          <w:rFonts w:hint="eastAsia" w:ascii="宋体" w:hAnsi="宋体" w:eastAsia="宋体" w:cs="宋体"/>
          <w:color w:val="000000"/>
          <w:sz w:val="28"/>
          <w:szCs w:val="28"/>
          <w:highlight w:val="none"/>
        </w:rPr>
        <w:t>废水处理</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污泥脱水调质</w:t>
      </w:r>
      <w:r>
        <w:rPr>
          <w:rFonts w:hint="eastAsia" w:ascii="宋体" w:hAnsi="宋体" w:eastAsia="宋体" w:cs="宋体"/>
          <w:color w:val="000000"/>
          <w:sz w:val="28"/>
          <w:szCs w:val="28"/>
          <w:highlight w:val="none"/>
        </w:rPr>
        <w:t>使用</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按产品管理。</w:t>
      </w:r>
      <w:r>
        <w:rPr>
          <w:rFonts w:hint="eastAsia" w:ascii="宋体" w:hAnsi="宋体" w:eastAsia="宋体" w:cs="宋体"/>
          <w:color w:val="000000"/>
          <w:sz w:val="28"/>
          <w:szCs w:val="28"/>
          <w:highlight w:val="none"/>
          <w:lang w:eastAsia="zh-CN"/>
        </w:rPr>
        <w:t>不得在生态保护区域及其他需要特别保护的区域使用；不得应用作与人体直接接触产品的替代原辅料；不得用于饮用水处理、食品、药品、养殖及种植等相关行业。</w:t>
      </w:r>
    </w:p>
    <w:p w14:paraId="5378F090">
      <w:pPr>
        <w:outlineLvl w:val="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 xml:space="preserve">    1，</w:t>
      </w:r>
      <w:r>
        <w:rPr>
          <w:rFonts w:hint="eastAsia" w:ascii="宋体" w:hAnsi="宋体" w:eastAsia="宋体" w:cs="宋体"/>
          <w:color w:val="000000"/>
          <w:sz w:val="28"/>
          <w:szCs w:val="28"/>
          <w:highlight w:val="none"/>
        </w:rPr>
        <w:t>综合利用产物出厂</w:t>
      </w:r>
      <w:r>
        <w:rPr>
          <w:rFonts w:hint="eastAsia" w:ascii="宋体" w:hAnsi="宋体" w:eastAsia="宋体" w:cs="宋体"/>
          <w:color w:val="000000"/>
          <w:sz w:val="28"/>
          <w:szCs w:val="28"/>
          <w:highlight w:val="none"/>
          <w:lang w:val="en-US" w:eastAsia="zh-CN"/>
        </w:rPr>
        <w:t>质量标准</w:t>
      </w:r>
    </w:p>
    <w:p w14:paraId="528C4A74">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三氯化铁溶液</w:t>
      </w:r>
    </w:p>
    <w:p w14:paraId="56265DAA">
      <w:pP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综合利用产物三氯化铁</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溶液</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执行《水处理剂 氯化铁（GB/T4482-2018）》Ⅱ类液体产品标准（详见表3-1-1）；</w:t>
      </w:r>
      <w:r>
        <w:rPr>
          <w:rFonts w:hint="eastAsia" w:ascii="宋体" w:hAnsi="宋体" w:eastAsia="宋体" w:cs="宋体"/>
          <w:color w:val="auto"/>
          <w:sz w:val="28"/>
          <w:szCs w:val="28"/>
          <w:highlight w:val="none"/>
          <w:lang w:val="en-US" w:eastAsia="zh-CN"/>
        </w:rPr>
        <w:t>产品标准中未规定的其他指标按</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废无机酸综合利用污染控制技术规范（DB32/T 4371-2022）》</w:t>
      </w:r>
      <w:r>
        <w:rPr>
          <w:rFonts w:hint="eastAsia" w:ascii="宋体" w:hAnsi="宋体" w:eastAsia="宋体" w:cs="宋体"/>
          <w:color w:val="auto"/>
          <w:sz w:val="28"/>
          <w:szCs w:val="28"/>
          <w:highlight w:val="none"/>
          <w:lang w:val="en-US" w:eastAsia="zh-CN"/>
        </w:rPr>
        <w:t>8.2a的要求执行（详见表3-3-2）：铜、六价铬、钡硒</w:t>
      </w:r>
      <w:r>
        <w:rPr>
          <w:rFonts w:hint="eastAsia" w:ascii="宋体" w:hAnsi="宋体" w:eastAsia="宋体" w:cs="宋体"/>
          <w:color w:val="auto"/>
          <w:sz w:val="28"/>
          <w:szCs w:val="28"/>
          <w:highlight w:val="none"/>
        </w:rPr>
        <w:t>含量</w:t>
      </w:r>
      <w:r>
        <w:rPr>
          <w:rFonts w:hint="eastAsia" w:ascii="宋体" w:hAnsi="宋体" w:eastAsia="宋体" w:cs="宋体"/>
          <w:color w:val="auto"/>
          <w:sz w:val="28"/>
          <w:szCs w:val="28"/>
          <w:highlight w:val="none"/>
          <w:lang w:val="en-US" w:eastAsia="zh-CN"/>
        </w:rPr>
        <w:t>低于《危险废物鉴别标准 浸出毒性鉴别（5085.3-2007）》表1的1/10；钴、锑</w:t>
      </w:r>
      <w:r>
        <w:rPr>
          <w:rFonts w:hint="eastAsia" w:ascii="宋体" w:hAnsi="宋体" w:eastAsia="宋体" w:cs="宋体"/>
          <w:color w:val="auto"/>
          <w:sz w:val="28"/>
          <w:szCs w:val="28"/>
          <w:highlight w:val="none"/>
        </w:rPr>
        <w:t>含量</w:t>
      </w:r>
      <w:r>
        <w:rPr>
          <w:rFonts w:hint="eastAsia" w:ascii="宋体" w:hAnsi="宋体" w:eastAsia="宋体" w:cs="宋体"/>
          <w:color w:val="auto"/>
          <w:sz w:val="28"/>
          <w:szCs w:val="28"/>
          <w:highlight w:val="none"/>
          <w:lang w:val="en-US" w:eastAsia="zh-CN"/>
        </w:rPr>
        <w:t>低于《无机化学工业污染物排放标准（GB31573-2015）》表2的要求；氰化物、氟化物、铍、银</w:t>
      </w:r>
      <w:r>
        <w:rPr>
          <w:rFonts w:hint="eastAsia" w:ascii="宋体" w:hAnsi="宋体" w:eastAsia="宋体" w:cs="宋体"/>
          <w:color w:val="auto"/>
          <w:sz w:val="28"/>
          <w:szCs w:val="28"/>
          <w:highlight w:val="none"/>
        </w:rPr>
        <w:t>含量</w:t>
      </w:r>
      <w:r>
        <w:rPr>
          <w:rFonts w:hint="eastAsia" w:ascii="宋体" w:hAnsi="宋体" w:eastAsia="宋体" w:cs="宋体"/>
          <w:color w:val="auto"/>
          <w:sz w:val="28"/>
          <w:szCs w:val="28"/>
          <w:highlight w:val="none"/>
          <w:lang w:val="en-US" w:eastAsia="zh-CN"/>
        </w:rPr>
        <w:t>低于《综合污水排放标准（GB8978-1996）》表1的要求；按照HJ501检测的TOC浓度低于800mg/l（详见表3-3-2）；钒</w:t>
      </w:r>
      <w:r>
        <w:rPr>
          <w:rFonts w:hint="eastAsia" w:ascii="宋体" w:hAnsi="宋体" w:eastAsia="宋体" w:cs="宋体"/>
          <w:color w:val="auto"/>
          <w:sz w:val="28"/>
          <w:szCs w:val="28"/>
          <w:highlight w:val="none"/>
        </w:rPr>
        <w:t>含量</w:t>
      </w:r>
      <w:r>
        <w:rPr>
          <w:rFonts w:hint="eastAsia" w:ascii="宋体" w:hAnsi="宋体" w:eastAsia="宋体" w:cs="宋体"/>
          <w:color w:val="auto"/>
          <w:sz w:val="28"/>
          <w:szCs w:val="28"/>
          <w:highlight w:val="none"/>
          <w:lang w:val="en-US" w:eastAsia="zh-CN"/>
        </w:rPr>
        <w:t>低于《钒工业污染物排放标准（GB26452-2011）》表1的要求；镍</w:t>
      </w:r>
      <w:r>
        <w:rPr>
          <w:rFonts w:hint="eastAsia" w:ascii="宋体" w:hAnsi="宋体" w:eastAsia="宋体" w:cs="宋体"/>
          <w:color w:val="auto"/>
          <w:sz w:val="28"/>
          <w:szCs w:val="28"/>
          <w:highlight w:val="none"/>
        </w:rPr>
        <w:t>含量</w:t>
      </w:r>
      <w:r>
        <w:rPr>
          <w:rFonts w:hint="eastAsia" w:ascii="宋体" w:hAnsi="宋体" w:eastAsia="宋体" w:cs="宋体"/>
          <w:color w:val="auto"/>
          <w:sz w:val="28"/>
          <w:szCs w:val="28"/>
          <w:highlight w:val="none"/>
          <w:lang w:val="en-US" w:eastAsia="zh-CN"/>
        </w:rPr>
        <w:t>参照《水处理剂聚合硫酸铁（GB/T14591-2016）》合格品液体产品标准执行</w:t>
      </w:r>
      <w:r>
        <w:rPr>
          <w:rFonts w:hint="eastAsia" w:ascii="宋体" w:hAnsi="宋体" w:eastAsia="宋体" w:cs="宋体"/>
          <w:color w:val="000000"/>
          <w:sz w:val="28"/>
          <w:szCs w:val="28"/>
          <w:highlight w:val="none"/>
        </w:rPr>
        <w:t>。</w:t>
      </w:r>
    </w:p>
    <w:p w14:paraId="2E8345E9">
      <w:pPr>
        <w:spacing w:before="60"/>
        <w:ind w:left="561"/>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表3-1</w:t>
      </w:r>
      <w:r>
        <w:rPr>
          <w:rFonts w:hint="eastAsia" w:ascii="宋体" w:hAnsi="宋体" w:eastAsia="宋体" w:cs="宋体"/>
          <w:b/>
          <w:color w:val="000000"/>
          <w:sz w:val="24"/>
          <w:szCs w:val="24"/>
          <w:highlight w:val="none"/>
          <w:lang w:val="en-US" w:eastAsia="zh-CN"/>
        </w:rPr>
        <w:t xml:space="preserve">-1  </w:t>
      </w:r>
      <w:r>
        <w:rPr>
          <w:rFonts w:hint="eastAsia" w:ascii="宋体" w:hAnsi="宋体" w:eastAsia="宋体" w:cs="宋体"/>
          <w:b/>
          <w:color w:val="000000"/>
          <w:sz w:val="24"/>
          <w:szCs w:val="24"/>
          <w:highlight w:val="none"/>
        </w:rPr>
        <w:t>综合利用产物</w:t>
      </w:r>
      <w:r>
        <w:rPr>
          <w:rFonts w:hint="eastAsia" w:ascii="宋体" w:hAnsi="宋体" w:eastAsia="宋体" w:cs="宋体"/>
          <w:b/>
          <w:color w:val="FF0000"/>
          <w:sz w:val="24"/>
          <w:szCs w:val="24"/>
          <w:highlight w:val="none"/>
        </w:rPr>
        <w:t>三氯化铁</w:t>
      </w:r>
      <w:r>
        <w:rPr>
          <w:rFonts w:hint="eastAsia" w:ascii="宋体" w:hAnsi="宋体" w:eastAsia="宋体" w:cs="宋体"/>
          <w:b/>
          <w:color w:val="000000"/>
          <w:sz w:val="24"/>
          <w:szCs w:val="24"/>
          <w:highlight w:val="none"/>
        </w:rPr>
        <w:t>质量标准</w:t>
      </w:r>
      <w:r>
        <w:rPr>
          <w:rFonts w:hint="eastAsia" w:ascii="宋体" w:hAnsi="宋体" w:eastAsia="宋体" w:cs="宋体"/>
          <w:b/>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（GB/T4482-2018）</w:t>
      </w:r>
    </w:p>
    <w:tbl>
      <w:tblPr>
        <w:tblStyle w:val="7"/>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315"/>
        <w:gridCol w:w="1485"/>
        <w:gridCol w:w="1072"/>
        <w:gridCol w:w="3524"/>
      </w:tblGrid>
      <w:tr w14:paraId="12F7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6209EFD0">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2315" w:type="dxa"/>
            <w:vAlign w:val="center"/>
          </w:tcPr>
          <w:p w14:paraId="56A3979D">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指标名称</w:t>
            </w:r>
          </w:p>
        </w:tc>
        <w:tc>
          <w:tcPr>
            <w:tcW w:w="1485" w:type="dxa"/>
            <w:vAlign w:val="center"/>
          </w:tcPr>
          <w:p w14:paraId="0415A1B1">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控制指标</w:t>
            </w:r>
          </w:p>
        </w:tc>
        <w:tc>
          <w:tcPr>
            <w:tcW w:w="1072" w:type="dxa"/>
            <w:vAlign w:val="center"/>
          </w:tcPr>
          <w:p w14:paraId="7671238B">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单位</w:t>
            </w:r>
          </w:p>
        </w:tc>
        <w:tc>
          <w:tcPr>
            <w:tcW w:w="3524" w:type="dxa"/>
            <w:vAlign w:val="center"/>
          </w:tcPr>
          <w:p w14:paraId="71803524">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参考检测方法</w:t>
            </w:r>
          </w:p>
        </w:tc>
      </w:tr>
      <w:tr w14:paraId="7EA2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5275368F">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315" w:type="dxa"/>
            <w:vAlign w:val="center"/>
          </w:tcPr>
          <w:p w14:paraId="5A501DA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铁</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Fe</w:t>
            </w:r>
            <w:r>
              <w:rPr>
                <w:rFonts w:hint="eastAsia" w:ascii="宋体" w:hAnsi="宋体" w:eastAsia="宋体" w:cs="宋体"/>
                <w:color w:val="000000"/>
                <w:sz w:val="24"/>
                <w:szCs w:val="24"/>
                <w:highlight w:val="none"/>
                <w:vertAlign w:val="superscript"/>
                <w:lang w:val="en-US" w:eastAsia="zh-CN"/>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含量</w:t>
            </w:r>
          </w:p>
        </w:tc>
        <w:tc>
          <w:tcPr>
            <w:tcW w:w="1485" w:type="dxa"/>
            <w:vAlign w:val="center"/>
          </w:tcPr>
          <w:p w14:paraId="2E98D90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1072" w:type="dxa"/>
            <w:vAlign w:val="center"/>
          </w:tcPr>
          <w:p w14:paraId="7A0DB1A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45062B0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HG/T4482</w:t>
            </w:r>
            <w:r>
              <w:rPr>
                <w:rFonts w:hint="eastAsia" w:ascii="宋体" w:hAnsi="宋体" w:eastAsia="宋体" w:cs="宋体"/>
                <w:color w:val="000000"/>
                <w:sz w:val="24"/>
                <w:szCs w:val="24"/>
                <w:highlight w:val="none"/>
                <w:lang w:val="en-US" w:eastAsia="zh-CN"/>
              </w:rPr>
              <w:t>中6.2</w:t>
            </w:r>
          </w:p>
        </w:tc>
      </w:tr>
      <w:tr w14:paraId="1D20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2F7BCE50">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315" w:type="dxa"/>
            <w:vAlign w:val="center"/>
          </w:tcPr>
          <w:p w14:paraId="30E8E26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铁</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Fe</w:t>
            </w:r>
            <w:r>
              <w:rPr>
                <w:rFonts w:hint="eastAsia" w:ascii="宋体" w:hAnsi="宋体" w:eastAsia="宋体" w:cs="宋体"/>
                <w:color w:val="000000"/>
                <w:sz w:val="24"/>
                <w:szCs w:val="24"/>
                <w:highlight w:val="none"/>
                <w:vertAlign w:val="superscript"/>
                <w:lang w:val="en-US" w:eastAsia="zh-CN"/>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含量</w:t>
            </w:r>
          </w:p>
        </w:tc>
        <w:tc>
          <w:tcPr>
            <w:tcW w:w="1485" w:type="dxa"/>
            <w:vAlign w:val="center"/>
          </w:tcPr>
          <w:p w14:paraId="4F4CBA0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w:t>
            </w:r>
            <w:r>
              <w:rPr>
                <w:rFonts w:hint="eastAsia" w:ascii="宋体" w:hAnsi="宋体" w:eastAsia="宋体" w:cs="宋体"/>
                <w:color w:val="000000"/>
                <w:sz w:val="24"/>
                <w:szCs w:val="24"/>
                <w:highlight w:val="none"/>
                <w:lang w:val="en-US" w:eastAsia="zh-CN"/>
              </w:rPr>
              <w:t>1</w:t>
            </w:r>
          </w:p>
        </w:tc>
        <w:tc>
          <w:tcPr>
            <w:tcW w:w="1072" w:type="dxa"/>
            <w:vAlign w:val="center"/>
          </w:tcPr>
          <w:p w14:paraId="24F3E5F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5B63D68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HG/T4482</w:t>
            </w:r>
            <w:r>
              <w:rPr>
                <w:rFonts w:hint="eastAsia" w:ascii="宋体" w:hAnsi="宋体" w:eastAsia="宋体" w:cs="宋体"/>
                <w:color w:val="000000"/>
                <w:sz w:val="24"/>
                <w:szCs w:val="24"/>
                <w:highlight w:val="none"/>
                <w:lang w:val="en-US" w:eastAsia="zh-CN"/>
              </w:rPr>
              <w:t>中6.3</w:t>
            </w:r>
          </w:p>
        </w:tc>
      </w:tr>
      <w:tr w14:paraId="09D8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02834AE9">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315" w:type="dxa"/>
            <w:vAlign w:val="center"/>
          </w:tcPr>
          <w:p w14:paraId="42A457A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不溶物</w:t>
            </w:r>
          </w:p>
        </w:tc>
        <w:tc>
          <w:tcPr>
            <w:tcW w:w="1485" w:type="dxa"/>
            <w:vAlign w:val="center"/>
          </w:tcPr>
          <w:p w14:paraId="33FD6BD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≤0.5</w:t>
            </w:r>
          </w:p>
        </w:tc>
        <w:tc>
          <w:tcPr>
            <w:tcW w:w="1072" w:type="dxa"/>
            <w:vAlign w:val="center"/>
          </w:tcPr>
          <w:p w14:paraId="5A7A36A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5D5427D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HG/T4482</w:t>
            </w:r>
            <w:r>
              <w:rPr>
                <w:rFonts w:hint="eastAsia" w:ascii="宋体" w:hAnsi="宋体" w:eastAsia="宋体" w:cs="宋体"/>
                <w:color w:val="000000"/>
                <w:sz w:val="24"/>
                <w:szCs w:val="24"/>
                <w:highlight w:val="none"/>
                <w:lang w:val="en-US" w:eastAsia="zh-CN"/>
              </w:rPr>
              <w:t>中6.4</w:t>
            </w:r>
          </w:p>
        </w:tc>
      </w:tr>
      <w:tr w14:paraId="7650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5709628">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2315" w:type="dxa"/>
            <w:vAlign w:val="center"/>
          </w:tcPr>
          <w:p w14:paraId="7F8011F4">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游离酸</w:t>
            </w:r>
          </w:p>
        </w:tc>
        <w:tc>
          <w:tcPr>
            <w:tcW w:w="1485" w:type="dxa"/>
            <w:vAlign w:val="center"/>
          </w:tcPr>
          <w:p w14:paraId="0A7B437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w:t>
            </w:r>
            <w:r>
              <w:rPr>
                <w:rFonts w:hint="eastAsia" w:ascii="宋体" w:hAnsi="宋体" w:eastAsia="宋体" w:cs="宋体"/>
                <w:color w:val="000000"/>
                <w:sz w:val="24"/>
                <w:szCs w:val="24"/>
                <w:highlight w:val="none"/>
                <w:lang w:val="en-US" w:eastAsia="zh-CN"/>
              </w:rPr>
              <w:t>4</w:t>
            </w:r>
          </w:p>
        </w:tc>
        <w:tc>
          <w:tcPr>
            <w:tcW w:w="1072" w:type="dxa"/>
            <w:vAlign w:val="center"/>
          </w:tcPr>
          <w:p w14:paraId="000A396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449BE59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HG/T4482</w:t>
            </w:r>
            <w:r>
              <w:rPr>
                <w:rFonts w:hint="eastAsia" w:ascii="宋体" w:hAnsi="宋体" w:eastAsia="宋体" w:cs="宋体"/>
                <w:color w:val="000000"/>
                <w:sz w:val="24"/>
                <w:szCs w:val="24"/>
                <w:highlight w:val="none"/>
                <w:lang w:val="en-US" w:eastAsia="zh-CN"/>
              </w:rPr>
              <w:t>中6.5</w:t>
            </w:r>
          </w:p>
        </w:tc>
      </w:tr>
      <w:tr w14:paraId="2457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391B5AF4">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2315" w:type="dxa"/>
            <w:vAlign w:val="center"/>
          </w:tcPr>
          <w:p w14:paraId="262DAC86">
            <w:pPr>
              <w:widowControl/>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密度（20℃）</w:t>
            </w:r>
          </w:p>
        </w:tc>
        <w:tc>
          <w:tcPr>
            <w:tcW w:w="1485" w:type="dxa"/>
            <w:vAlign w:val="center"/>
          </w:tcPr>
          <w:p w14:paraId="4FF2271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p>
        </w:tc>
        <w:tc>
          <w:tcPr>
            <w:tcW w:w="1072" w:type="dxa"/>
            <w:vAlign w:val="center"/>
          </w:tcPr>
          <w:p w14:paraId="3925819E">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g/cm</w:t>
            </w:r>
            <w:r>
              <w:rPr>
                <w:rFonts w:hint="eastAsia" w:ascii="宋体" w:hAnsi="宋体" w:eastAsia="宋体" w:cs="宋体"/>
                <w:color w:val="000000"/>
                <w:sz w:val="24"/>
                <w:szCs w:val="24"/>
                <w:highlight w:val="none"/>
                <w:vertAlign w:val="superscript"/>
                <w:lang w:val="en-US" w:eastAsia="zh-CN"/>
              </w:rPr>
              <w:t>3</w:t>
            </w:r>
          </w:p>
        </w:tc>
        <w:tc>
          <w:tcPr>
            <w:tcW w:w="3524" w:type="dxa"/>
            <w:vAlign w:val="center"/>
          </w:tcPr>
          <w:p w14:paraId="400ADA7D">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HG/T4482</w:t>
            </w:r>
            <w:r>
              <w:rPr>
                <w:rFonts w:hint="eastAsia" w:ascii="宋体" w:hAnsi="宋体" w:eastAsia="宋体" w:cs="宋体"/>
                <w:color w:val="000000"/>
                <w:sz w:val="24"/>
                <w:szCs w:val="24"/>
                <w:highlight w:val="none"/>
                <w:lang w:val="en-US" w:eastAsia="zh-CN"/>
              </w:rPr>
              <w:t>中6.6</w:t>
            </w:r>
          </w:p>
          <w:p w14:paraId="575A86F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w:t>
            </w:r>
            <w:r>
              <w:rPr>
                <w:rFonts w:hint="eastAsia" w:ascii="宋体" w:hAnsi="宋体" w:eastAsia="宋体" w:cs="宋体"/>
                <w:color w:val="000000"/>
                <w:sz w:val="24"/>
                <w:szCs w:val="24"/>
                <w:highlight w:val="none"/>
                <w:lang w:val="en-US" w:eastAsia="zh-CN"/>
              </w:rPr>
              <w:t>/T</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22594-2008中3.3.1</w:t>
            </w:r>
          </w:p>
        </w:tc>
      </w:tr>
      <w:tr w14:paraId="6BCE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6472E0DB">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2315" w:type="dxa"/>
            <w:vAlign w:val="center"/>
          </w:tcPr>
          <w:p w14:paraId="02E0D1D3">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锌（Zn）</w:t>
            </w:r>
          </w:p>
        </w:tc>
        <w:tc>
          <w:tcPr>
            <w:tcW w:w="1485" w:type="dxa"/>
            <w:vAlign w:val="center"/>
          </w:tcPr>
          <w:p w14:paraId="72D2E0D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≤0.05</w:t>
            </w:r>
          </w:p>
        </w:tc>
        <w:tc>
          <w:tcPr>
            <w:tcW w:w="1072" w:type="dxa"/>
            <w:vAlign w:val="center"/>
          </w:tcPr>
          <w:p w14:paraId="2D4EFEC6">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w:t>
            </w:r>
          </w:p>
        </w:tc>
        <w:tc>
          <w:tcPr>
            <w:tcW w:w="3524" w:type="dxa"/>
            <w:vAlign w:val="center"/>
          </w:tcPr>
          <w:p w14:paraId="7774F50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4482</w:t>
            </w:r>
            <w:r>
              <w:rPr>
                <w:rFonts w:hint="eastAsia" w:ascii="宋体" w:hAnsi="宋体" w:eastAsia="宋体" w:cs="宋体"/>
                <w:color w:val="000000"/>
                <w:sz w:val="24"/>
                <w:szCs w:val="24"/>
                <w:highlight w:val="none"/>
                <w:lang w:val="en-US" w:eastAsia="zh-CN"/>
              </w:rPr>
              <w:t>-2018</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HJ776-2015</w:t>
            </w:r>
          </w:p>
        </w:tc>
      </w:tr>
      <w:tr w14:paraId="141C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548683FF">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2315" w:type="dxa"/>
            <w:vAlign w:val="center"/>
          </w:tcPr>
          <w:p w14:paraId="6B1EFC80">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砷（As）</w:t>
            </w:r>
          </w:p>
        </w:tc>
        <w:tc>
          <w:tcPr>
            <w:tcW w:w="1485" w:type="dxa"/>
            <w:vAlign w:val="center"/>
          </w:tcPr>
          <w:p w14:paraId="2504F47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≤0.0008</w:t>
            </w:r>
          </w:p>
        </w:tc>
        <w:tc>
          <w:tcPr>
            <w:tcW w:w="1072" w:type="dxa"/>
            <w:vAlign w:val="center"/>
          </w:tcPr>
          <w:p w14:paraId="500DE344">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w:t>
            </w:r>
          </w:p>
        </w:tc>
        <w:tc>
          <w:tcPr>
            <w:tcW w:w="3524" w:type="dxa"/>
            <w:vAlign w:val="center"/>
          </w:tcPr>
          <w:p w14:paraId="486096D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4482</w:t>
            </w:r>
            <w:r>
              <w:rPr>
                <w:rFonts w:hint="eastAsia" w:ascii="宋体" w:hAnsi="宋体" w:eastAsia="宋体" w:cs="宋体"/>
                <w:color w:val="000000"/>
                <w:sz w:val="24"/>
                <w:szCs w:val="24"/>
                <w:highlight w:val="none"/>
                <w:lang w:val="en-US" w:eastAsia="zh-CN"/>
              </w:rPr>
              <w:t>-2018、HJ776-2015</w:t>
            </w:r>
          </w:p>
        </w:tc>
      </w:tr>
      <w:tr w14:paraId="0B18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0AB7228F">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2315" w:type="dxa"/>
            <w:vAlign w:val="center"/>
          </w:tcPr>
          <w:p w14:paraId="07C8E0C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铅（Pb）</w:t>
            </w:r>
          </w:p>
        </w:tc>
        <w:tc>
          <w:tcPr>
            <w:tcW w:w="1485" w:type="dxa"/>
            <w:vAlign w:val="center"/>
          </w:tcPr>
          <w:p w14:paraId="2CB2B7F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w:t>
            </w:r>
            <w:r>
              <w:rPr>
                <w:rFonts w:hint="eastAsia" w:ascii="宋体" w:hAnsi="宋体" w:eastAsia="宋体" w:cs="宋体"/>
                <w:color w:val="000000"/>
                <w:sz w:val="24"/>
                <w:szCs w:val="24"/>
                <w:highlight w:val="none"/>
                <w:lang w:val="en-US" w:eastAsia="zh-CN"/>
              </w:rPr>
              <w:t>3</w:t>
            </w:r>
          </w:p>
        </w:tc>
        <w:tc>
          <w:tcPr>
            <w:tcW w:w="1072" w:type="dxa"/>
            <w:vAlign w:val="center"/>
          </w:tcPr>
          <w:p w14:paraId="70F5588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0F64EC1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4482</w:t>
            </w:r>
            <w:r>
              <w:rPr>
                <w:rFonts w:hint="eastAsia" w:ascii="宋体" w:hAnsi="宋体" w:eastAsia="宋体" w:cs="宋体"/>
                <w:color w:val="000000"/>
                <w:sz w:val="24"/>
                <w:szCs w:val="24"/>
                <w:highlight w:val="none"/>
                <w:lang w:val="en-US" w:eastAsia="zh-CN"/>
              </w:rPr>
              <w:t>-2018、HJ776-2015</w:t>
            </w:r>
          </w:p>
        </w:tc>
      </w:tr>
      <w:tr w14:paraId="1C22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6C3A8BAA">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2315" w:type="dxa"/>
            <w:vAlign w:val="center"/>
          </w:tcPr>
          <w:p w14:paraId="23604E1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汞（Hg）</w:t>
            </w:r>
          </w:p>
        </w:tc>
        <w:tc>
          <w:tcPr>
            <w:tcW w:w="1485" w:type="dxa"/>
            <w:vAlign w:val="center"/>
          </w:tcPr>
          <w:p w14:paraId="6E46BD2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≤0.00008</w:t>
            </w:r>
          </w:p>
        </w:tc>
        <w:tc>
          <w:tcPr>
            <w:tcW w:w="1072" w:type="dxa"/>
            <w:vAlign w:val="center"/>
          </w:tcPr>
          <w:p w14:paraId="15C2015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7B0C864C">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4482</w:t>
            </w:r>
            <w:r>
              <w:rPr>
                <w:rFonts w:hint="eastAsia" w:ascii="宋体" w:hAnsi="宋体" w:eastAsia="宋体" w:cs="宋体"/>
                <w:color w:val="000000"/>
                <w:sz w:val="24"/>
                <w:szCs w:val="24"/>
                <w:highlight w:val="none"/>
                <w:lang w:val="en-US" w:eastAsia="zh-CN"/>
              </w:rPr>
              <w:t>-2018、HJ776-2015</w:t>
            </w:r>
          </w:p>
        </w:tc>
      </w:tr>
      <w:tr w14:paraId="331B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0A2F251F">
            <w:pPr>
              <w:widowControl/>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2315" w:type="dxa"/>
            <w:vAlign w:val="center"/>
          </w:tcPr>
          <w:p w14:paraId="4E7BB1D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铬（Cr）</w:t>
            </w:r>
          </w:p>
        </w:tc>
        <w:tc>
          <w:tcPr>
            <w:tcW w:w="1485" w:type="dxa"/>
            <w:vAlign w:val="center"/>
          </w:tcPr>
          <w:p w14:paraId="3D39733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≤0.008</w:t>
            </w:r>
          </w:p>
        </w:tc>
        <w:tc>
          <w:tcPr>
            <w:tcW w:w="1072" w:type="dxa"/>
            <w:vAlign w:val="center"/>
          </w:tcPr>
          <w:p w14:paraId="4C3DE79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05F2E62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4482</w:t>
            </w:r>
            <w:r>
              <w:rPr>
                <w:rFonts w:hint="eastAsia" w:ascii="宋体" w:hAnsi="宋体" w:eastAsia="宋体" w:cs="宋体"/>
                <w:color w:val="000000"/>
                <w:sz w:val="24"/>
                <w:szCs w:val="24"/>
                <w:highlight w:val="none"/>
                <w:lang w:val="en-US" w:eastAsia="zh-CN"/>
              </w:rPr>
              <w:t>-2018</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、HJ776-2015</w:t>
            </w:r>
          </w:p>
        </w:tc>
      </w:tr>
      <w:tr w14:paraId="070E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CE0E958">
            <w:pPr>
              <w:widowControl/>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w:t>
            </w:r>
          </w:p>
        </w:tc>
        <w:tc>
          <w:tcPr>
            <w:tcW w:w="2315" w:type="dxa"/>
            <w:vAlign w:val="center"/>
          </w:tcPr>
          <w:p w14:paraId="75EBD26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镉（Cd）</w:t>
            </w:r>
          </w:p>
        </w:tc>
        <w:tc>
          <w:tcPr>
            <w:tcW w:w="1485" w:type="dxa"/>
            <w:vAlign w:val="center"/>
          </w:tcPr>
          <w:p w14:paraId="2850FE4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≤0.0016</w:t>
            </w:r>
          </w:p>
        </w:tc>
        <w:tc>
          <w:tcPr>
            <w:tcW w:w="1072" w:type="dxa"/>
            <w:vAlign w:val="center"/>
          </w:tcPr>
          <w:p w14:paraId="1237693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4BECECA5">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4482</w:t>
            </w:r>
            <w:r>
              <w:rPr>
                <w:rFonts w:hint="eastAsia" w:ascii="宋体" w:hAnsi="宋体" w:eastAsia="宋体" w:cs="宋体"/>
                <w:color w:val="000000"/>
                <w:sz w:val="24"/>
                <w:szCs w:val="24"/>
                <w:highlight w:val="none"/>
                <w:lang w:val="en-US" w:eastAsia="zh-CN"/>
              </w:rPr>
              <w:t>-2018、HJ776-2015</w:t>
            </w:r>
          </w:p>
        </w:tc>
      </w:tr>
    </w:tbl>
    <w:p w14:paraId="44E4130C">
      <w:pPr>
        <w:spacing w:before="60"/>
        <w:ind w:left="561"/>
        <w:jc w:val="center"/>
        <w:rPr>
          <w:rFonts w:hint="eastAsia" w:ascii="宋体" w:hAnsi="宋体" w:eastAsia="宋体" w:cs="宋体"/>
          <w:b/>
          <w:color w:val="000000"/>
          <w:sz w:val="24"/>
          <w:szCs w:val="28"/>
          <w:highlight w:val="none"/>
        </w:rPr>
      </w:pPr>
    </w:p>
    <w:p w14:paraId="7067A6F7">
      <w:pPr>
        <w:spacing w:before="60"/>
        <w:ind w:left="561"/>
        <w:jc w:val="center"/>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4"/>
          <w:highlight w:val="none"/>
        </w:rPr>
        <w:t>表3-1</w:t>
      </w:r>
      <w:r>
        <w:rPr>
          <w:rFonts w:hint="eastAsia" w:ascii="宋体" w:hAnsi="宋体" w:eastAsia="宋体" w:cs="宋体"/>
          <w:b/>
          <w:color w:val="000000"/>
          <w:sz w:val="24"/>
          <w:szCs w:val="24"/>
          <w:highlight w:val="none"/>
          <w:lang w:val="en-US" w:eastAsia="zh-CN"/>
        </w:rPr>
        <w:t xml:space="preserve">-2  </w:t>
      </w:r>
      <w:r>
        <w:rPr>
          <w:rFonts w:hint="eastAsia" w:ascii="宋体" w:hAnsi="宋体" w:eastAsia="宋体" w:cs="宋体"/>
          <w:b/>
          <w:color w:val="000000"/>
          <w:sz w:val="24"/>
          <w:szCs w:val="24"/>
          <w:highlight w:val="none"/>
        </w:rPr>
        <w:t>综合利用产物</w:t>
      </w:r>
      <w:r>
        <w:rPr>
          <w:rFonts w:hint="eastAsia" w:ascii="宋体" w:hAnsi="宋体" w:eastAsia="宋体" w:cs="宋体"/>
          <w:b/>
          <w:color w:val="FF0000"/>
          <w:sz w:val="24"/>
          <w:szCs w:val="24"/>
          <w:highlight w:val="none"/>
        </w:rPr>
        <w:t>三氯化铁</w:t>
      </w:r>
      <w:r>
        <w:rPr>
          <w:rFonts w:hint="eastAsia" w:ascii="宋体" w:hAnsi="宋体" w:eastAsia="宋体" w:cs="宋体"/>
          <w:b/>
          <w:color w:val="000000"/>
          <w:sz w:val="24"/>
          <w:szCs w:val="24"/>
          <w:highlight w:val="none"/>
        </w:rPr>
        <w:t>质量标准</w:t>
      </w:r>
      <w:r>
        <w:rPr>
          <w:rFonts w:hint="eastAsia" w:ascii="宋体" w:hAnsi="宋体" w:eastAsia="宋体" w:cs="宋体"/>
          <w:b/>
          <w:color w:val="000000"/>
          <w:sz w:val="24"/>
          <w:szCs w:val="24"/>
          <w:highlight w:val="none"/>
          <w:lang w:val="en-US" w:eastAsia="zh-CN"/>
        </w:rPr>
        <w:t>2</w:t>
      </w:r>
    </w:p>
    <w:tbl>
      <w:tblPr>
        <w:tblStyle w:val="7"/>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480"/>
        <w:gridCol w:w="1360"/>
        <w:gridCol w:w="1032"/>
        <w:gridCol w:w="3524"/>
      </w:tblGrid>
      <w:tr w14:paraId="159C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3221088E">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2480" w:type="dxa"/>
            <w:vAlign w:val="center"/>
          </w:tcPr>
          <w:p w14:paraId="5030D0B0">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指标名称</w:t>
            </w:r>
          </w:p>
        </w:tc>
        <w:tc>
          <w:tcPr>
            <w:tcW w:w="1360" w:type="dxa"/>
            <w:vAlign w:val="center"/>
          </w:tcPr>
          <w:p w14:paraId="14F7DA44">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控制指标</w:t>
            </w:r>
          </w:p>
        </w:tc>
        <w:tc>
          <w:tcPr>
            <w:tcW w:w="1032" w:type="dxa"/>
            <w:vAlign w:val="center"/>
          </w:tcPr>
          <w:p w14:paraId="7E352496">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单位</w:t>
            </w:r>
          </w:p>
        </w:tc>
        <w:tc>
          <w:tcPr>
            <w:tcW w:w="3524" w:type="dxa"/>
            <w:vAlign w:val="center"/>
          </w:tcPr>
          <w:p w14:paraId="709FE56C">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参考检测方法</w:t>
            </w:r>
          </w:p>
        </w:tc>
      </w:tr>
      <w:tr w14:paraId="603A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749039A8">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480" w:type="dxa"/>
            <w:vAlign w:val="center"/>
          </w:tcPr>
          <w:p w14:paraId="28453C2E">
            <w:pPr>
              <w:jc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镍（Ni）</w:t>
            </w:r>
          </w:p>
        </w:tc>
        <w:tc>
          <w:tcPr>
            <w:tcW w:w="1360" w:type="dxa"/>
            <w:vAlign w:val="center"/>
          </w:tcPr>
          <w:p w14:paraId="51C387C1">
            <w:pPr>
              <w:jc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≤0.005</w:t>
            </w:r>
          </w:p>
        </w:tc>
        <w:tc>
          <w:tcPr>
            <w:tcW w:w="1032" w:type="dxa"/>
            <w:vAlign w:val="center"/>
          </w:tcPr>
          <w:p w14:paraId="40B1EDF8">
            <w:pPr>
              <w:jc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w:t>
            </w:r>
          </w:p>
        </w:tc>
        <w:tc>
          <w:tcPr>
            <w:tcW w:w="3524" w:type="dxa"/>
            <w:vAlign w:val="center"/>
          </w:tcPr>
          <w:p w14:paraId="7A536249">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0428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0553BE37">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480" w:type="dxa"/>
            <w:vAlign w:val="center"/>
          </w:tcPr>
          <w:p w14:paraId="31811906">
            <w:pPr>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铜（Cu）</w:t>
            </w:r>
          </w:p>
        </w:tc>
        <w:tc>
          <w:tcPr>
            <w:tcW w:w="1360" w:type="dxa"/>
            <w:vAlign w:val="center"/>
          </w:tcPr>
          <w:p w14:paraId="5638811B">
            <w:pPr>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p>
        </w:tc>
        <w:tc>
          <w:tcPr>
            <w:tcW w:w="1032" w:type="dxa"/>
            <w:vAlign w:val="center"/>
          </w:tcPr>
          <w:p w14:paraId="708BB3AF">
            <w:pPr>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3C4EE85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lang w:val="en-US" w:eastAsia="zh-CN"/>
              </w:rPr>
              <w:t>HJ776-2015</w:t>
            </w:r>
          </w:p>
        </w:tc>
      </w:tr>
      <w:tr w14:paraId="4D45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305A880">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480" w:type="dxa"/>
            <w:vAlign w:val="center"/>
          </w:tcPr>
          <w:p w14:paraId="3D4383E2">
            <w:pPr>
              <w:jc w:val="center"/>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lang w:val="en-US" w:eastAsia="zh-CN"/>
              </w:rPr>
              <w:t>六价</w:t>
            </w:r>
            <w:r>
              <w:rPr>
                <w:rFonts w:hint="eastAsia" w:ascii="宋体" w:hAnsi="宋体" w:eastAsia="宋体" w:cs="宋体"/>
                <w:color w:val="000000"/>
                <w:sz w:val="24"/>
                <w:szCs w:val="24"/>
                <w:highlight w:val="none"/>
              </w:rPr>
              <w:t>铬（Cr</w:t>
            </w:r>
            <w:r>
              <w:rPr>
                <w:rFonts w:hint="eastAsia" w:ascii="宋体" w:hAnsi="宋体" w:eastAsia="宋体" w:cs="宋体"/>
                <w:color w:val="000000"/>
                <w:sz w:val="24"/>
                <w:szCs w:val="24"/>
                <w:highlight w:val="none"/>
                <w:lang w:eastAsia="zh-CN"/>
              </w:rPr>
              <w:t>（Ⅵ）</w:t>
            </w:r>
            <w:r>
              <w:rPr>
                <w:rFonts w:hint="eastAsia" w:ascii="宋体" w:hAnsi="宋体" w:eastAsia="宋体" w:cs="宋体"/>
                <w:color w:val="000000"/>
                <w:sz w:val="24"/>
                <w:szCs w:val="24"/>
                <w:highlight w:val="none"/>
              </w:rPr>
              <w:t>）</w:t>
            </w:r>
          </w:p>
        </w:tc>
        <w:tc>
          <w:tcPr>
            <w:tcW w:w="1360" w:type="dxa"/>
            <w:vAlign w:val="center"/>
          </w:tcPr>
          <w:p w14:paraId="2C717A28">
            <w:pPr>
              <w:jc w:val="center"/>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rPr>
              <w:t>≤0.</w:t>
            </w:r>
            <w:r>
              <w:rPr>
                <w:rFonts w:hint="eastAsia" w:ascii="宋体" w:hAnsi="宋体" w:eastAsia="宋体" w:cs="宋体"/>
                <w:color w:val="000000"/>
                <w:sz w:val="24"/>
                <w:szCs w:val="24"/>
                <w:highlight w:val="none"/>
                <w:lang w:val="en-US" w:eastAsia="zh-CN"/>
              </w:rPr>
              <w:t>5</w:t>
            </w:r>
          </w:p>
        </w:tc>
        <w:tc>
          <w:tcPr>
            <w:tcW w:w="1032" w:type="dxa"/>
            <w:vAlign w:val="center"/>
          </w:tcPr>
          <w:p w14:paraId="28311C83">
            <w:pPr>
              <w:jc w:val="center"/>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02F126C1">
            <w:pPr>
              <w:adjustRightInd w:val="0"/>
              <w:snapToGrid w:val="0"/>
              <w:jc w:val="center"/>
              <w:rPr>
                <w:rFonts w:hint="eastAsia" w:ascii="宋体" w:hAnsi="宋体" w:eastAsia="宋体" w:cs="宋体"/>
                <w:color w:val="FF0000"/>
                <w:sz w:val="24"/>
                <w:szCs w:val="24"/>
                <w:highlight w:val="none"/>
                <w:lang w:val="en-US" w:eastAsia="zh-CN"/>
              </w:rPr>
            </w:pPr>
            <w:r>
              <w:rPr>
                <w:rFonts w:hint="eastAsia" w:ascii="宋体" w:hAnsi="宋体" w:eastAsia="宋体" w:cs="宋体"/>
                <w:color w:val="000000"/>
                <w:sz w:val="24"/>
                <w:szCs w:val="24"/>
                <w:highlight w:val="none"/>
                <w:lang w:val="en-US" w:eastAsia="zh-CN"/>
              </w:rPr>
              <w:t>HJ776-2015</w:t>
            </w:r>
          </w:p>
        </w:tc>
      </w:tr>
      <w:tr w14:paraId="15A5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50D902F9">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2480" w:type="dxa"/>
            <w:vAlign w:val="center"/>
          </w:tcPr>
          <w:p w14:paraId="0A10257F">
            <w:pPr>
              <w:jc w:val="center"/>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lang w:val="en-US" w:eastAsia="zh-CN"/>
              </w:rPr>
              <w:t>钴（Co）</w:t>
            </w:r>
          </w:p>
        </w:tc>
        <w:tc>
          <w:tcPr>
            <w:tcW w:w="1360" w:type="dxa"/>
            <w:vAlign w:val="center"/>
          </w:tcPr>
          <w:p w14:paraId="4E627CBF">
            <w:pPr>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p>
        </w:tc>
        <w:tc>
          <w:tcPr>
            <w:tcW w:w="1032" w:type="dxa"/>
            <w:vAlign w:val="center"/>
          </w:tcPr>
          <w:p w14:paraId="3CB44389">
            <w:pPr>
              <w:jc w:val="center"/>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3E5E31A8">
            <w:pPr>
              <w:adjustRightInd w:val="0"/>
              <w:snapToGrid w:val="0"/>
              <w:jc w:val="center"/>
              <w:rPr>
                <w:rFonts w:hint="eastAsia" w:ascii="宋体" w:hAnsi="宋体" w:eastAsia="宋体" w:cs="宋体"/>
                <w:color w:val="FF0000"/>
                <w:sz w:val="24"/>
                <w:szCs w:val="24"/>
                <w:highlight w:val="none"/>
                <w:lang w:val="en-US" w:eastAsia="zh-CN"/>
              </w:rPr>
            </w:pPr>
            <w:r>
              <w:rPr>
                <w:rFonts w:hint="eastAsia" w:ascii="宋体" w:hAnsi="宋体" w:eastAsia="宋体" w:cs="宋体"/>
                <w:color w:val="000000"/>
                <w:sz w:val="24"/>
                <w:szCs w:val="24"/>
                <w:highlight w:val="none"/>
                <w:lang w:val="en-US" w:eastAsia="zh-CN"/>
              </w:rPr>
              <w:t>HJ776-2015</w:t>
            </w:r>
          </w:p>
        </w:tc>
      </w:tr>
      <w:tr w14:paraId="3510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059229ED">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2480" w:type="dxa"/>
            <w:vAlign w:val="center"/>
          </w:tcPr>
          <w:p w14:paraId="4881731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铍</w:t>
            </w:r>
            <w:r>
              <w:rPr>
                <w:rFonts w:hint="eastAsia" w:ascii="宋体" w:hAnsi="宋体" w:eastAsia="宋体" w:cs="宋体"/>
                <w:color w:val="000000"/>
                <w:sz w:val="24"/>
                <w:szCs w:val="24"/>
                <w:highlight w:val="none"/>
                <w:lang w:val="en-US" w:eastAsia="zh-CN"/>
              </w:rPr>
              <w:t>（Be）</w:t>
            </w:r>
          </w:p>
        </w:tc>
        <w:tc>
          <w:tcPr>
            <w:tcW w:w="1360" w:type="dxa"/>
            <w:vAlign w:val="center"/>
          </w:tcPr>
          <w:p w14:paraId="0CC1093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≤0.005</w:t>
            </w:r>
          </w:p>
        </w:tc>
        <w:tc>
          <w:tcPr>
            <w:tcW w:w="1032" w:type="dxa"/>
            <w:vAlign w:val="center"/>
          </w:tcPr>
          <w:p w14:paraId="3772BF2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32E522CE">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2527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3ED825EC">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2480" w:type="dxa"/>
            <w:vAlign w:val="center"/>
          </w:tcPr>
          <w:p w14:paraId="7C83DD1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银</w:t>
            </w:r>
            <w:r>
              <w:rPr>
                <w:rFonts w:hint="eastAsia" w:ascii="宋体" w:hAnsi="宋体" w:eastAsia="宋体" w:cs="宋体"/>
                <w:color w:val="000000"/>
                <w:sz w:val="24"/>
                <w:szCs w:val="24"/>
                <w:highlight w:val="none"/>
                <w:lang w:val="en-US" w:eastAsia="zh-CN"/>
              </w:rPr>
              <w:t>（Ag）</w:t>
            </w:r>
          </w:p>
        </w:tc>
        <w:tc>
          <w:tcPr>
            <w:tcW w:w="1360" w:type="dxa"/>
            <w:vAlign w:val="center"/>
          </w:tcPr>
          <w:p w14:paraId="1E48115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≤0.5</w:t>
            </w:r>
          </w:p>
        </w:tc>
        <w:tc>
          <w:tcPr>
            <w:tcW w:w="1032" w:type="dxa"/>
            <w:vAlign w:val="center"/>
          </w:tcPr>
          <w:p w14:paraId="036B6AE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1A9B3326">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3579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3B5A14D9">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2480" w:type="dxa"/>
            <w:vAlign w:val="center"/>
          </w:tcPr>
          <w:p w14:paraId="29ECB746">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钡（Ba）</w:t>
            </w:r>
          </w:p>
        </w:tc>
        <w:tc>
          <w:tcPr>
            <w:tcW w:w="1360" w:type="dxa"/>
            <w:vAlign w:val="center"/>
          </w:tcPr>
          <w:p w14:paraId="51C11CFF">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p>
        </w:tc>
        <w:tc>
          <w:tcPr>
            <w:tcW w:w="1032" w:type="dxa"/>
            <w:vAlign w:val="center"/>
          </w:tcPr>
          <w:p w14:paraId="57BE35A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799A933C">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0B89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449BD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480" w:type="dxa"/>
            <w:vAlign w:val="center"/>
          </w:tcPr>
          <w:p w14:paraId="31F4AAB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硒（Se）</w:t>
            </w:r>
          </w:p>
        </w:tc>
        <w:tc>
          <w:tcPr>
            <w:tcW w:w="1360" w:type="dxa"/>
            <w:vAlign w:val="center"/>
          </w:tcPr>
          <w:p w14:paraId="361DBDD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0.1</w:t>
            </w:r>
          </w:p>
        </w:tc>
        <w:tc>
          <w:tcPr>
            <w:tcW w:w="1032" w:type="dxa"/>
            <w:vAlign w:val="center"/>
          </w:tcPr>
          <w:p w14:paraId="3CC37BF7">
            <w:pPr>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3A62E71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lang w:val="en-US" w:eastAsia="zh-CN"/>
              </w:rPr>
              <w:t>HJ776-2015</w:t>
            </w:r>
          </w:p>
        </w:tc>
      </w:tr>
      <w:tr w14:paraId="09D1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6503B10F">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2480" w:type="dxa"/>
            <w:vAlign w:val="center"/>
          </w:tcPr>
          <w:p w14:paraId="002105D5">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锑（Sb）</w:t>
            </w:r>
          </w:p>
        </w:tc>
        <w:tc>
          <w:tcPr>
            <w:tcW w:w="1360" w:type="dxa"/>
            <w:vAlign w:val="center"/>
          </w:tcPr>
          <w:p w14:paraId="5884DBBF">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0.3</w:t>
            </w:r>
          </w:p>
        </w:tc>
        <w:tc>
          <w:tcPr>
            <w:tcW w:w="1032" w:type="dxa"/>
            <w:vAlign w:val="center"/>
          </w:tcPr>
          <w:p w14:paraId="77A4B40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77F7B9BB">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6BF4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FA510FA">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2480" w:type="dxa"/>
            <w:vAlign w:val="center"/>
          </w:tcPr>
          <w:p w14:paraId="6563C364">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钒（V）</w:t>
            </w:r>
          </w:p>
        </w:tc>
        <w:tc>
          <w:tcPr>
            <w:tcW w:w="1360" w:type="dxa"/>
            <w:vAlign w:val="center"/>
          </w:tcPr>
          <w:p w14:paraId="44BCEEEB">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2.0</w:t>
            </w:r>
          </w:p>
        </w:tc>
        <w:tc>
          <w:tcPr>
            <w:tcW w:w="1032" w:type="dxa"/>
            <w:vAlign w:val="center"/>
          </w:tcPr>
          <w:p w14:paraId="4D0FD83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3E47B806">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2806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2C75209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2480" w:type="dxa"/>
            <w:vAlign w:val="center"/>
          </w:tcPr>
          <w:p w14:paraId="30BFE3D7">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氰化物（CN）</w:t>
            </w:r>
          </w:p>
        </w:tc>
        <w:tc>
          <w:tcPr>
            <w:tcW w:w="1360" w:type="dxa"/>
            <w:vAlign w:val="center"/>
          </w:tcPr>
          <w:p w14:paraId="08F76A2B">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0.5</w:t>
            </w:r>
          </w:p>
        </w:tc>
        <w:tc>
          <w:tcPr>
            <w:tcW w:w="1032" w:type="dxa"/>
            <w:vAlign w:val="center"/>
          </w:tcPr>
          <w:p w14:paraId="1457EAE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619E6BE9">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GB7486-1987</w:t>
            </w:r>
          </w:p>
        </w:tc>
      </w:tr>
      <w:tr w14:paraId="2756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2424274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2480" w:type="dxa"/>
            <w:vAlign w:val="center"/>
          </w:tcPr>
          <w:p w14:paraId="4E8F975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w:t>
            </w:r>
            <w:r>
              <w:rPr>
                <w:rFonts w:hint="eastAsia" w:ascii="宋体" w:hAnsi="宋体" w:eastAsia="宋体" w:cs="宋体"/>
                <w:color w:val="000000"/>
                <w:sz w:val="24"/>
                <w:szCs w:val="24"/>
                <w:highlight w:val="none"/>
                <w:lang w:val="en-US" w:eastAsia="zh-CN"/>
              </w:rPr>
              <w:t>化物（F）</w:t>
            </w:r>
          </w:p>
        </w:tc>
        <w:tc>
          <w:tcPr>
            <w:tcW w:w="1360" w:type="dxa"/>
            <w:vAlign w:val="center"/>
          </w:tcPr>
          <w:p w14:paraId="6C851DF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1032" w:type="dxa"/>
            <w:vAlign w:val="center"/>
          </w:tcPr>
          <w:p w14:paraId="474217C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6CAE8D39">
            <w:pPr>
              <w:adjustRightInd w:val="0"/>
              <w:snapToGrid w:val="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GB</w:t>
            </w:r>
            <w:r>
              <w:rPr>
                <w:rFonts w:hint="eastAsia" w:ascii="宋体" w:hAnsi="宋体" w:eastAsia="宋体" w:cs="宋体"/>
                <w:color w:val="000000"/>
                <w:sz w:val="24"/>
                <w:szCs w:val="24"/>
                <w:highlight w:val="none"/>
                <w:lang w:val="en-US" w:eastAsia="zh-CN"/>
              </w:rPr>
              <w:t>7484-1987</w:t>
            </w:r>
          </w:p>
        </w:tc>
      </w:tr>
      <w:tr w14:paraId="51D5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602772A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2480" w:type="dxa"/>
            <w:vAlign w:val="center"/>
          </w:tcPr>
          <w:p w14:paraId="5B2F2A1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TOC</w:t>
            </w:r>
          </w:p>
        </w:tc>
        <w:tc>
          <w:tcPr>
            <w:tcW w:w="1360" w:type="dxa"/>
            <w:vAlign w:val="center"/>
          </w:tcPr>
          <w:p w14:paraId="0247036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≤800</w:t>
            </w:r>
          </w:p>
        </w:tc>
        <w:tc>
          <w:tcPr>
            <w:tcW w:w="1032" w:type="dxa"/>
            <w:vAlign w:val="center"/>
          </w:tcPr>
          <w:p w14:paraId="344EA80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34988C07">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HJ501</w:t>
            </w:r>
          </w:p>
        </w:tc>
      </w:tr>
    </w:tbl>
    <w:p w14:paraId="06C23261">
      <w:pPr>
        <w:spacing w:before="60"/>
        <w:ind w:left="561"/>
        <w:jc w:val="center"/>
        <w:rPr>
          <w:rFonts w:ascii="楷体" w:hAnsi="楷体" w:eastAsia="楷体"/>
          <w:b/>
          <w:color w:val="000000"/>
          <w:sz w:val="28"/>
          <w:szCs w:val="28"/>
          <w:highlight w:val="none"/>
        </w:rPr>
      </w:pPr>
    </w:p>
    <w:p w14:paraId="17CE2562">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氯化</w:t>
      </w:r>
      <w:r>
        <w:rPr>
          <w:rFonts w:hint="eastAsia" w:ascii="宋体" w:hAnsi="宋体" w:eastAsia="宋体" w:cs="宋体"/>
          <w:color w:val="000000"/>
          <w:sz w:val="28"/>
          <w:szCs w:val="28"/>
          <w:highlight w:val="none"/>
          <w:lang w:val="en-US" w:eastAsia="zh-CN"/>
        </w:rPr>
        <w:t>亚</w:t>
      </w:r>
      <w:r>
        <w:rPr>
          <w:rFonts w:hint="eastAsia" w:ascii="宋体" w:hAnsi="宋体" w:eastAsia="宋体" w:cs="宋体"/>
          <w:color w:val="000000"/>
          <w:sz w:val="28"/>
          <w:szCs w:val="28"/>
          <w:highlight w:val="none"/>
        </w:rPr>
        <w:t>铁溶液</w:t>
      </w:r>
    </w:p>
    <w:p w14:paraId="25C83C8A">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综合利用产物氯化</w:t>
      </w:r>
      <w:r>
        <w:rPr>
          <w:rFonts w:hint="eastAsia" w:ascii="宋体" w:hAnsi="宋体" w:eastAsia="宋体" w:cs="宋体"/>
          <w:color w:val="000000"/>
          <w:sz w:val="28"/>
          <w:szCs w:val="28"/>
          <w:highlight w:val="none"/>
          <w:lang w:val="en-US" w:eastAsia="zh-CN"/>
        </w:rPr>
        <w:t>亚</w:t>
      </w:r>
      <w:r>
        <w:rPr>
          <w:rFonts w:hint="eastAsia" w:ascii="宋体" w:hAnsi="宋体" w:eastAsia="宋体" w:cs="宋体"/>
          <w:color w:val="000000"/>
          <w:sz w:val="28"/>
          <w:szCs w:val="28"/>
          <w:highlight w:val="none"/>
        </w:rPr>
        <w:t>铁</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溶液</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执行《水处理剂氯化亚铁（HG/T4538-2013）》液体产品标准（详见表3-2-1）</w:t>
      </w:r>
      <w:r>
        <w:rPr>
          <w:rFonts w:hint="eastAsia" w:ascii="宋体" w:hAnsi="宋体" w:eastAsia="宋体" w:cs="宋体"/>
          <w:color w:val="auto"/>
          <w:sz w:val="28"/>
          <w:szCs w:val="28"/>
          <w:highlight w:val="none"/>
          <w:lang w:val="en-US" w:eastAsia="zh-CN"/>
        </w:rPr>
        <w:t>，产品标准中未规定的其他指标按</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废无机酸综合利用污染控制技术规范（DB32/T 4371-2022）》</w:t>
      </w:r>
      <w:r>
        <w:rPr>
          <w:rFonts w:hint="eastAsia" w:ascii="宋体" w:hAnsi="宋体" w:eastAsia="宋体" w:cs="宋体"/>
          <w:color w:val="auto"/>
          <w:sz w:val="28"/>
          <w:szCs w:val="28"/>
          <w:highlight w:val="none"/>
          <w:lang w:val="en-US" w:eastAsia="zh-CN"/>
        </w:rPr>
        <w:t>8.2a的要求执行（详见表3-3-2）：铜、六价铬、钡硒</w:t>
      </w:r>
      <w:r>
        <w:rPr>
          <w:rFonts w:hint="eastAsia" w:ascii="宋体" w:hAnsi="宋体" w:eastAsia="宋体" w:cs="宋体"/>
          <w:color w:val="auto"/>
          <w:sz w:val="28"/>
          <w:szCs w:val="28"/>
          <w:highlight w:val="none"/>
        </w:rPr>
        <w:t>含量</w:t>
      </w:r>
      <w:r>
        <w:rPr>
          <w:rFonts w:hint="eastAsia" w:ascii="宋体" w:hAnsi="宋体" w:eastAsia="宋体" w:cs="宋体"/>
          <w:color w:val="auto"/>
          <w:sz w:val="28"/>
          <w:szCs w:val="28"/>
          <w:highlight w:val="none"/>
          <w:lang w:val="en-US" w:eastAsia="zh-CN"/>
        </w:rPr>
        <w:t>低于《危险废物鉴别标准 浸出毒性鉴别（5085.3-2007）》表1的1/10；钴、锑</w:t>
      </w:r>
      <w:r>
        <w:rPr>
          <w:rFonts w:hint="eastAsia" w:ascii="宋体" w:hAnsi="宋体" w:eastAsia="宋体" w:cs="宋体"/>
          <w:color w:val="auto"/>
          <w:sz w:val="28"/>
          <w:szCs w:val="28"/>
          <w:highlight w:val="none"/>
        </w:rPr>
        <w:t>含量</w:t>
      </w:r>
      <w:r>
        <w:rPr>
          <w:rFonts w:hint="eastAsia" w:ascii="宋体" w:hAnsi="宋体" w:eastAsia="宋体" w:cs="宋体"/>
          <w:color w:val="auto"/>
          <w:sz w:val="28"/>
          <w:szCs w:val="28"/>
          <w:highlight w:val="none"/>
          <w:lang w:val="en-US" w:eastAsia="zh-CN"/>
        </w:rPr>
        <w:t>低于《无机化学工业污染物排放标准（GB31573-2015）》表2的要求；氰化物、氟化物、铍、银</w:t>
      </w:r>
      <w:r>
        <w:rPr>
          <w:rFonts w:hint="eastAsia" w:ascii="宋体" w:hAnsi="宋体" w:eastAsia="宋体" w:cs="宋体"/>
          <w:color w:val="auto"/>
          <w:sz w:val="28"/>
          <w:szCs w:val="28"/>
          <w:highlight w:val="none"/>
        </w:rPr>
        <w:t>含量</w:t>
      </w:r>
      <w:r>
        <w:rPr>
          <w:rFonts w:hint="eastAsia" w:ascii="宋体" w:hAnsi="宋体" w:eastAsia="宋体" w:cs="宋体"/>
          <w:color w:val="auto"/>
          <w:sz w:val="28"/>
          <w:szCs w:val="28"/>
          <w:highlight w:val="none"/>
          <w:lang w:val="en-US" w:eastAsia="zh-CN"/>
        </w:rPr>
        <w:t>低于《综合污水排放标准（GB8978-1996）》表1的要求；按照HJ501检测的TOC浓度低于800mg/l（详见表3-3-2）；钒</w:t>
      </w:r>
      <w:r>
        <w:rPr>
          <w:rFonts w:hint="eastAsia" w:ascii="宋体" w:hAnsi="宋体" w:eastAsia="宋体" w:cs="宋体"/>
          <w:color w:val="auto"/>
          <w:sz w:val="28"/>
          <w:szCs w:val="28"/>
          <w:highlight w:val="none"/>
        </w:rPr>
        <w:t>含量</w:t>
      </w:r>
      <w:r>
        <w:rPr>
          <w:rFonts w:hint="eastAsia" w:ascii="宋体" w:hAnsi="宋体" w:eastAsia="宋体" w:cs="宋体"/>
          <w:color w:val="auto"/>
          <w:sz w:val="28"/>
          <w:szCs w:val="28"/>
          <w:highlight w:val="none"/>
          <w:lang w:val="en-US" w:eastAsia="zh-CN"/>
        </w:rPr>
        <w:t>低于《钒工业污染物排放标准（GB26452-2011）》表1的要求；镍</w:t>
      </w:r>
      <w:r>
        <w:rPr>
          <w:rFonts w:hint="eastAsia" w:ascii="宋体" w:hAnsi="宋体" w:eastAsia="宋体" w:cs="宋体"/>
          <w:color w:val="auto"/>
          <w:sz w:val="28"/>
          <w:szCs w:val="28"/>
          <w:highlight w:val="none"/>
        </w:rPr>
        <w:t>含量</w:t>
      </w:r>
      <w:r>
        <w:rPr>
          <w:rFonts w:hint="eastAsia" w:ascii="宋体" w:hAnsi="宋体" w:eastAsia="宋体" w:cs="宋体"/>
          <w:color w:val="auto"/>
          <w:sz w:val="28"/>
          <w:szCs w:val="28"/>
          <w:highlight w:val="none"/>
          <w:lang w:val="en-US" w:eastAsia="zh-CN"/>
        </w:rPr>
        <w:t>参照《水处理剂聚合硫酸铁（GB/T14591-2016）》合格品液体产品标准执行</w:t>
      </w:r>
      <w:r>
        <w:rPr>
          <w:rFonts w:hint="eastAsia" w:ascii="宋体" w:hAnsi="宋体" w:eastAsia="宋体" w:cs="宋体"/>
          <w:color w:val="auto"/>
          <w:sz w:val="28"/>
          <w:szCs w:val="28"/>
          <w:highlight w:val="none"/>
        </w:rPr>
        <w:t>。</w:t>
      </w:r>
    </w:p>
    <w:p w14:paraId="42BCC7ED">
      <w:pPr>
        <w:spacing w:before="60"/>
        <w:ind w:left="561"/>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表3-2</w:t>
      </w:r>
      <w:r>
        <w:rPr>
          <w:rFonts w:hint="eastAsia" w:ascii="宋体" w:hAnsi="宋体" w:eastAsia="宋体" w:cs="宋体"/>
          <w:b/>
          <w:color w:val="000000"/>
          <w:sz w:val="24"/>
          <w:szCs w:val="24"/>
          <w:highlight w:val="none"/>
          <w:lang w:val="en-US" w:eastAsia="zh-CN"/>
        </w:rPr>
        <w:t xml:space="preserve">-1  </w:t>
      </w:r>
      <w:r>
        <w:rPr>
          <w:rFonts w:hint="eastAsia" w:ascii="宋体" w:hAnsi="宋体" w:eastAsia="宋体" w:cs="宋体"/>
          <w:b/>
          <w:color w:val="000000"/>
          <w:sz w:val="24"/>
          <w:szCs w:val="24"/>
          <w:highlight w:val="none"/>
        </w:rPr>
        <w:t>综合利用产物</w:t>
      </w:r>
      <w:r>
        <w:rPr>
          <w:rFonts w:hint="eastAsia" w:ascii="宋体" w:hAnsi="宋体" w:eastAsia="宋体" w:cs="宋体"/>
          <w:b/>
          <w:color w:val="FF0000"/>
          <w:sz w:val="24"/>
          <w:szCs w:val="24"/>
          <w:highlight w:val="none"/>
        </w:rPr>
        <w:t>氯化亚铁</w:t>
      </w:r>
      <w:r>
        <w:rPr>
          <w:rFonts w:hint="eastAsia" w:ascii="宋体" w:hAnsi="宋体" w:eastAsia="宋体" w:cs="宋体"/>
          <w:b/>
          <w:color w:val="000000"/>
          <w:sz w:val="24"/>
          <w:szCs w:val="24"/>
          <w:highlight w:val="none"/>
        </w:rPr>
        <w:t>（副产品）质量标准</w:t>
      </w:r>
      <w:r>
        <w:rPr>
          <w:rFonts w:hint="eastAsia" w:ascii="宋体" w:hAnsi="宋体" w:eastAsia="宋体" w:cs="宋体"/>
          <w:color w:val="000000"/>
          <w:sz w:val="24"/>
          <w:szCs w:val="24"/>
          <w:highlight w:val="none"/>
          <w:lang w:val="en-US" w:eastAsia="zh-CN"/>
        </w:rPr>
        <w:t>（HG/T4538-2013）</w:t>
      </w:r>
    </w:p>
    <w:tbl>
      <w:tblPr>
        <w:tblStyle w:val="7"/>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480"/>
        <w:gridCol w:w="1360"/>
        <w:gridCol w:w="1032"/>
        <w:gridCol w:w="3524"/>
      </w:tblGrid>
      <w:tr w14:paraId="5C47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72272859">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2480" w:type="dxa"/>
            <w:vAlign w:val="center"/>
          </w:tcPr>
          <w:p w14:paraId="711BF028">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指标名称</w:t>
            </w:r>
          </w:p>
        </w:tc>
        <w:tc>
          <w:tcPr>
            <w:tcW w:w="1360" w:type="dxa"/>
            <w:vAlign w:val="center"/>
          </w:tcPr>
          <w:p w14:paraId="0A1DCA2F">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控制指标</w:t>
            </w:r>
          </w:p>
        </w:tc>
        <w:tc>
          <w:tcPr>
            <w:tcW w:w="1032" w:type="dxa"/>
            <w:vAlign w:val="center"/>
          </w:tcPr>
          <w:p w14:paraId="5B7ECCBB">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单位</w:t>
            </w:r>
          </w:p>
        </w:tc>
        <w:tc>
          <w:tcPr>
            <w:tcW w:w="3524" w:type="dxa"/>
            <w:vAlign w:val="center"/>
          </w:tcPr>
          <w:p w14:paraId="490F0D02">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参考检测方法</w:t>
            </w:r>
          </w:p>
        </w:tc>
      </w:tr>
      <w:tr w14:paraId="25B9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3991948D">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480" w:type="dxa"/>
            <w:vAlign w:val="center"/>
          </w:tcPr>
          <w:p w14:paraId="366DA06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氯化亚</w:t>
            </w:r>
            <w:r>
              <w:rPr>
                <w:rFonts w:hint="eastAsia" w:ascii="宋体" w:hAnsi="宋体" w:eastAsia="宋体" w:cs="宋体"/>
                <w:color w:val="000000"/>
                <w:sz w:val="24"/>
                <w:szCs w:val="24"/>
                <w:highlight w:val="none"/>
              </w:rPr>
              <w:t>铁</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以Fe</w:t>
            </w:r>
            <w:r>
              <w:rPr>
                <w:rFonts w:hint="eastAsia" w:ascii="宋体" w:hAnsi="宋体" w:eastAsia="宋体" w:cs="宋体"/>
                <w:color w:val="000000"/>
                <w:sz w:val="24"/>
                <w:szCs w:val="24"/>
                <w:highlight w:val="none"/>
                <w:vertAlign w:val="superscript"/>
                <w:lang w:val="en-US" w:eastAsia="zh-CN"/>
              </w:rPr>
              <w:t>2+</w:t>
            </w:r>
            <w:r>
              <w:rPr>
                <w:rFonts w:hint="eastAsia" w:ascii="宋体" w:hAnsi="宋体" w:eastAsia="宋体" w:cs="宋体"/>
                <w:color w:val="000000"/>
                <w:sz w:val="24"/>
                <w:szCs w:val="24"/>
                <w:highlight w:val="none"/>
                <w:lang w:val="en-US" w:eastAsia="zh-CN"/>
              </w:rPr>
              <w:t>计</w:t>
            </w:r>
            <w:r>
              <w:rPr>
                <w:rFonts w:hint="eastAsia" w:ascii="宋体" w:hAnsi="宋体" w:eastAsia="宋体" w:cs="宋体"/>
                <w:color w:val="000000"/>
                <w:sz w:val="24"/>
                <w:szCs w:val="24"/>
                <w:highlight w:val="none"/>
                <w:lang w:eastAsia="zh-CN"/>
              </w:rPr>
              <w:t>）</w:t>
            </w:r>
          </w:p>
        </w:tc>
        <w:tc>
          <w:tcPr>
            <w:tcW w:w="1360" w:type="dxa"/>
            <w:vAlign w:val="center"/>
          </w:tcPr>
          <w:p w14:paraId="7F356BC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10.0</w:t>
            </w:r>
          </w:p>
        </w:tc>
        <w:tc>
          <w:tcPr>
            <w:tcW w:w="1032" w:type="dxa"/>
            <w:vAlign w:val="center"/>
          </w:tcPr>
          <w:p w14:paraId="42BD366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4389CBB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w:t>
            </w:r>
            <w:r>
              <w:rPr>
                <w:rFonts w:hint="eastAsia" w:ascii="宋体" w:hAnsi="宋体" w:eastAsia="宋体" w:cs="宋体"/>
                <w:color w:val="000000"/>
                <w:sz w:val="24"/>
                <w:szCs w:val="24"/>
                <w:highlight w:val="none"/>
                <w:lang w:val="en-US" w:eastAsia="zh-CN"/>
              </w:rPr>
              <w:t>中5.2</w:t>
            </w:r>
          </w:p>
        </w:tc>
      </w:tr>
      <w:tr w14:paraId="51BB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510B0CE8">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480" w:type="dxa"/>
            <w:vAlign w:val="center"/>
          </w:tcPr>
          <w:p w14:paraId="532F9429">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酸不溶物</w:t>
            </w:r>
          </w:p>
        </w:tc>
        <w:tc>
          <w:tcPr>
            <w:tcW w:w="1360" w:type="dxa"/>
            <w:vAlign w:val="center"/>
          </w:tcPr>
          <w:p w14:paraId="00EEE1C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≤0.5</w:t>
            </w:r>
          </w:p>
        </w:tc>
        <w:tc>
          <w:tcPr>
            <w:tcW w:w="1032" w:type="dxa"/>
            <w:vAlign w:val="center"/>
          </w:tcPr>
          <w:p w14:paraId="33450AC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4ABE105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w:t>
            </w:r>
            <w:r>
              <w:rPr>
                <w:rFonts w:hint="eastAsia" w:ascii="宋体" w:hAnsi="宋体" w:eastAsia="宋体" w:cs="宋体"/>
                <w:color w:val="000000"/>
                <w:sz w:val="24"/>
                <w:szCs w:val="24"/>
                <w:highlight w:val="none"/>
                <w:lang w:val="en-US" w:eastAsia="zh-CN"/>
              </w:rPr>
              <w:t>中5.3</w:t>
            </w:r>
          </w:p>
        </w:tc>
      </w:tr>
      <w:tr w14:paraId="1573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19059803">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480" w:type="dxa"/>
            <w:vAlign w:val="center"/>
          </w:tcPr>
          <w:p w14:paraId="6C3D23F0">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硫酸根（SO</w:t>
            </w:r>
            <w:r>
              <w:rPr>
                <w:rFonts w:hint="eastAsia" w:ascii="宋体" w:hAnsi="宋体" w:eastAsia="宋体" w:cs="宋体"/>
                <w:color w:val="000000"/>
                <w:sz w:val="24"/>
                <w:szCs w:val="24"/>
                <w:highlight w:val="none"/>
                <w:vertAlign w:val="subscript"/>
                <w:lang w:val="en-US" w:eastAsia="zh-CN"/>
              </w:rPr>
              <w:t>4</w:t>
            </w:r>
            <w:r>
              <w:rPr>
                <w:rFonts w:hint="eastAsia" w:ascii="宋体" w:hAnsi="宋体" w:eastAsia="宋体" w:cs="宋体"/>
                <w:color w:val="000000"/>
                <w:sz w:val="24"/>
                <w:szCs w:val="24"/>
                <w:highlight w:val="none"/>
                <w:vertAlign w:val="superscript"/>
                <w:lang w:val="en-US" w:eastAsia="zh-CN"/>
              </w:rPr>
              <w:t>2-</w:t>
            </w:r>
            <w:r>
              <w:rPr>
                <w:rFonts w:hint="eastAsia" w:ascii="宋体" w:hAnsi="宋体" w:eastAsia="宋体" w:cs="宋体"/>
                <w:color w:val="000000"/>
                <w:sz w:val="24"/>
                <w:szCs w:val="24"/>
                <w:highlight w:val="none"/>
                <w:lang w:val="en-US" w:eastAsia="zh-CN"/>
              </w:rPr>
              <w:t>）</w:t>
            </w:r>
          </w:p>
        </w:tc>
        <w:tc>
          <w:tcPr>
            <w:tcW w:w="1360" w:type="dxa"/>
            <w:vAlign w:val="center"/>
          </w:tcPr>
          <w:p w14:paraId="10DA33E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p>
        </w:tc>
        <w:tc>
          <w:tcPr>
            <w:tcW w:w="1032" w:type="dxa"/>
            <w:vAlign w:val="center"/>
          </w:tcPr>
          <w:p w14:paraId="2623763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6FF10A1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w:t>
            </w:r>
            <w:r>
              <w:rPr>
                <w:rFonts w:hint="eastAsia" w:ascii="宋体" w:hAnsi="宋体" w:eastAsia="宋体" w:cs="宋体"/>
                <w:color w:val="000000"/>
                <w:sz w:val="24"/>
                <w:szCs w:val="24"/>
                <w:highlight w:val="none"/>
                <w:lang w:val="en-US" w:eastAsia="zh-CN"/>
              </w:rPr>
              <w:t>中5.4</w:t>
            </w:r>
          </w:p>
        </w:tc>
      </w:tr>
      <w:tr w14:paraId="1A7B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78E7BB60">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2480" w:type="dxa"/>
            <w:vAlign w:val="center"/>
          </w:tcPr>
          <w:p w14:paraId="628410FF">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铁</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Fe</w:t>
            </w:r>
            <w:r>
              <w:rPr>
                <w:rFonts w:hint="eastAsia" w:ascii="宋体" w:hAnsi="宋体" w:eastAsia="宋体" w:cs="宋体"/>
                <w:color w:val="000000"/>
                <w:sz w:val="24"/>
                <w:szCs w:val="24"/>
                <w:highlight w:val="none"/>
                <w:vertAlign w:val="superscript"/>
                <w:lang w:val="en-US" w:eastAsia="zh-CN"/>
              </w:rPr>
              <w:t>2+</w:t>
            </w:r>
            <w:r>
              <w:rPr>
                <w:rFonts w:hint="eastAsia" w:ascii="宋体" w:hAnsi="宋体" w:eastAsia="宋体" w:cs="宋体"/>
                <w:color w:val="000000"/>
                <w:sz w:val="24"/>
                <w:szCs w:val="24"/>
                <w:highlight w:val="none"/>
                <w:lang w:eastAsia="zh-CN"/>
              </w:rPr>
              <w:t>）（Ⅲ）</w:t>
            </w:r>
          </w:p>
        </w:tc>
        <w:tc>
          <w:tcPr>
            <w:tcW w:w="1360" w:type="dxa"/>
            <w:vAlign w:val="center"/>
          </w:tcPr>
          <w:p w14:paraId="174DF22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w:t>
            </w:r>
            <w:r>
              <w:rPr>
                <w:rFonts w:hint="eastAsia" w:ascii="宋体" w:hAnsi="宋体" w:eastAsia="宋体" w:cs="宋体"/>
                <w:color w:val="000000"/>
                <w:sz w:val="24"/>
                <w:szCs w:val="24"/>
                <w:highlight w:val="none"/>
                <w:lang w:val="en-US" w:eastAsia="zh-CN"/>
              </w:rPr>
              <w:t>4</w:t>
            </w:r>
          </w:p>
        </w:tc>
        <w:tc>
          <w:tcPr>
            <w:tcW w:w="1032" w:type="dxa"/>
            <w:vAlign w:val="center"/>
          </w:tcPr>
          <w:p w14:paraId="00258BF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468EC8C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w:t>
            </w:r>
            <w:r>
              <w:rPr>
                <w:rFonts w:hint="eastAsia" w:ascii="宋体" w:hAnsi="宋体" w:eastAsia="宋体" w:cs="宋体"/>
                <w:color w:val="000000"/>
                <w:sz w:val="24"/>
                <w:szCs w:val="24"/>
                <w:highlight w:val="none"/>
                <w:lang w:val="en-US" w:eastAsia="zh-CN"/>
              </w:rPr>
              <w:t>中5.5</w:t>
            </w:r>
          </w:p>
        </w:tc>
      </w:tr>
      <w:tr w14:paraId="3B56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0A71BD6B">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2480" w:type="dxa"/>
            <w:vAlign w:val="center"/>
          </w:tcPr>
          <w:p w14:paraId="03E0DBD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砷（As）</w:t>
            </w:r>
          </w:p>
        </w:tc>
        <w:tc>
          <w:tcPr>
            <w:tcW w:w="1360" w:type="dxa"/>
            <w:vAlign w:val="center"/>
          </w:tcPr>
          <w:p w14:paraId="1AF1DA0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≤0.000</w:t>
            </w:r>
            <w:r>
              <w:rPr>
                <w:rFonts w:hint="eastAsia" w:ascii="宋体" w:hAnsi="宋体" w:eastAsia="宋体" w:cs="宋体"/>
                <w:color w:val="000000"/>
                <w:sz w:val="24"/>
                <w:szCs w:val="24"/>
                <w:highlight w:val="none"/>
                <w:lang w:val="en-US" w:eastAsia="zh-CN"/>
              </w:rPr>
              <w:t>5</w:t>
            </w:r>
          </w:p>
        </w:tc>
        <w:tc>
          <w:tcPr>
            <w:tcW w:w="1032" w:type="dxa"/>
            <w:vAlign w:val="center"/>
          </w:tcPr>
          <w:p w14:paraId="18751D5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19E5B27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w:t>
            </w:r>
            <w:r>
              <w:rPr>
                <w:rFonts w:hint="eastAsia" w:ascii="宋体" w:hAnsi="宋体" w:eastAsia="宋体" w:cs="宋体"/>
                <w:color w:val="000000"/>
                <w:sz w:val="24"/>
                <w:szCs w:val="24"/>
                <w:highlight w:val="none"/>
                <w:lang w:val="en-US" w:eastAsia="zh-CN"/>
              </w:rPr>
              <w:t>中5.6、HJ776-2015</w:t>
            </w:r>
          </w:p>
        </w:tc>
      </w:tr>
      <w:tr w14:paraId="5B44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3D54BC80">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2480" w:type="dxa"/>
            <w:vAlign w:val="center"/>
          </w:tcPr>
          <w:p w14:paraId="57D48A6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铅（Pb）</w:t>
            </w:r>
          </w:p>
        </w:tc>
        <w:tc>
          <w:tcPr>
            <w:tcW w:w="1360" w:type="dxa"/>
            <w:vAlign w:val="center"/>
          </w:tcPr>
          <w:p w14:paraId="3C72FCB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≤0.004</w:t>
            </w:r>
          </w:p>
        </w:tc>
        <w:tc>
          <w:tcPr>
            <w:tcW w:w="1032" w:type="dxa"/>
            <w:vAlign w:val="center"/>
          </w:tcPr>
          <w:p w14:paraId="2357DE1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2E1778F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w:t>
            </w:r>
            <w:r>
              <w:rPr>
                <w:rFonts w:hint="eastAsia" w:ascii="宋体" w:hAnsi="宋体" w:eastAsia="宋体" w:cs="宋体"/>
                <w:color w:val="000000"/>
                <w:sz w:val="24"/>
                <w:szCs w:val="24"/>
                <w:highlight w:val="none"/>
                <w:lang w:val="en-US" w:eastAsia="zh-CN"/>
              </w:rPr>
              <w:t>中5.7、HJ776-2015</w:t>
            </w:r>
          </w:p>
        </w:tc>
      </w:tr>
      <w:tr w14:paraId="1226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2B99FFCF">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2480" w:type="dxa"/>
            <w:vAlign w:val="center"/>
          </w:tcPr>
          <w:p w14:paraId="66A3A05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汞（Hg）</w:t>
            </w:r>
          </w:p>
        </w:tc>
        <w:tc>
          <w:tcPr>
            <w:tcW w:w="1360" w:type="dxa"/>
            <w:vAlign w:val="center"/>
          </w:tcPr>
          <w:p w14:paraId="2AFBB78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≤0.0000</w:t>
            </w:r>
            <w:r>
              <w:rPr>
                <w:rFonts w:hint="eastAsia" w:ascii="宋体" w:hAnsi="宋体" w:eastAsia="宋体" w:cs="宋体"/>
                <w:color w:val="000000"/>
                <w:sz w:val="24"/>
                <w:szCs w:val="24"/>
                <w:highlight w:val="none"/>
                <w:lang w:val="en-US" w:eastAsia="zh-CN"/>
              </w:rPr>
              <w:t>2</w:t>
            </w:r>
          </w:p>
        </w:tc>
        <w:tc>
          <w:tcPr>
            <w:tcW w:w="1032" w:type="dxa"/>
            <w:vAlign w:val="center"/>
          </w:tcPr>
          <w:p w14:paraId="08A7D0F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032A1011">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w:t>
            </w:r>
            <w:r>
              <w:rPr>
                <w:rFonts w:hint="eastAsia" w:ascii="宋体" w:hAnsi="宋体" w:eastAsia="宋体" w:cs="宋体"/>
                <w:color w:val="000000"/>
                <w:sz w:val="24"/>
                <w:szCs w:val="24"/>
                <w:highlight w:val="none"/>
                <w:lang w:val="en-US" w:eastAsia="zh-CN"/>
              </w:rPr>
              <w:t>中5.8、HJ776-2015</w:t>
            </w:r>
          </w:p>
        </w:tc>
      </w:tr>
      <w:tr w14:paraId="4279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3FE492DD">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2480" w:type="dxa"/>
            <w:vAlign w:val="center"/>
          </w:tcPr>
          <w:p w14:paraId="278CF1E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镉（Cd）</w:t>
            </w:r>
          </w:p>
        </w:tc>
        <w:tc>
          <w:tcPr>
            <w:tcW w:w="1360" w:type="dxa"/>
            <w:vAlign w:val="center"/>
          </w:tcPr>
          <w:p w14:paraId="7C8AE5C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w:t>
            </w:r>
            <w:r>
              <w:rPr>
                <w:rFonts w:hint="eastAsia" w:ascii="宋体" w:hAnsi="宋体" w:eastAsia="宋体" w:cs="宋体"/>
                <w:color w:val="000000"/>
                <w:sz w:val="24"/>
                <w:szCs w:val="24"/>
                <w:highlight w:val="none"/>
                <w:lang w:val="en-US" w:eastAsia="zh-CN"/>
              </w:rPr>
              <w:t>05</w:t>
            </w:r>
          </w:p>
        </w:tc>
        <w:tc>
          <w:tcPr>
            <w:tcW w:w="1032" w:type="dxa"/>
            <w:vAlign w:val="center"/>
          </w:tcPr>
          <w:p w14:paraId="73FE200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086F4054">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w:t>
            </w:r>
            <w:r>
              <w:rPr>
                <w:rFonts w:hint="eastAsia" w:ascii="宋体" w:hAnsi="宋体" w:eastAsia="宋体" w:cs="宋体"/>
                <w:color w:val="000000"/>
                <w:sz w:val="24"/>
                <w:szCs w:val="24"/>
                <w:highlight w:val="none"/>
                <w:lang w:val="en-US" w:eastAsia="zh-CN"/>
              </w:rPr>
              <w:t>中5.9、HJ776-2015</w:t>
            </w:r>
          </w:p>
        </w:tc>
      </w:tr>
      <w:tr w14:paraId="53C6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6480C4AD">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2480" w:type="dxa"/>
            <w:vAlign w:val="center"/>
          </w:tcPr>
          <w:p w14:paraId="7D727B1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铬（Cr）</w:t>
            </w:r>
          </w:p>
        </w:tc>
        <w:tc>
          <w:tcPr>
            <w:tcW w:w="1360" w:type="dxa"/>
            <w:vAlign w:val="center"/>
          </w:tcPr>
          <w:p w14:paraId="24C3D59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w:t>
            </w:r>
            <w:r>
              <w:rPr>
                <w:rFonts w:hint="eastAsia" w:ascii="宋体" w:hAnsi="宋体" w:eastAsia="宋体" w:cs="宋体"/>
                <w:color w:val="000000"/>
                <w:sz w:val="24"/>
                <w:szCs w:val="24"/>
                <w:highlight w:val="none"/>
                <w:lang w:val="en-US" w:eastAsia="zh-CN"/>
              </w:rPr>
              <w:t>1</w:t>
            </w:r>
          </w:p>
        </w:tc>
        <w:tc>
          <w:tcPr>
            <w:tcW w:w="1032" w:type="dxa"/>
            <w:vAlign w:val="center"/>
          </w:tcPr>
          <w:p w14:paraId="165C3DA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74AFE15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w:t>
            </w:r>
            <w:r>
              <w:rPr>
                <w:rFonts w:hint="eastAsia" w:ascii="宋体" w:hAnsi="宋体" w:eastAsia="宋体" w:cs="宋体"/>
                <w:color w:val="000000"/>
                <w:sz w:val="24"/>
                <w:szCs w:val="24"/>
                <w:highlight w:val="none"/>
                <w:lang w:val="en-US" w:eastAsia="zh-CN"/>
              </w:rPr>
              <w:t>中5.10、HJ776-2015</w:t>
            </w:r>
          </w:p>
        </w:tc>
      </w:tr>
      <w:tr w14:paraId="0AE2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2625B7BF">
            <w:pPr>
              <w:widowControl/>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2480" w:type="dxa"/>
            <w:vAlign w:val="center"/>
          </w:tcPr>
          <w:p w14:paraId="7F64D21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锌（Zn）</w:t>
            </w:r>
          </w:p>
        </w:tc>
        <w:tc>
          <w:tcPr>
            <w:tcW w:w="1360" w:type="dxa"/>
            <w:vAlign w:val="center"/>
          </w:tcPr>
          <w:p w14:paraId="46BA9FF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5</w:t>
            </w:r>
          </w:p>
        </w:tc>
        <w:tc>
          <w:tcPr>
            <w:tcW w:w="1032" w:type="dxa"/>
            <w:vAlign w:val="center"/>
          </w:tcPr>
          <w:p w14:paraId="575C662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14:paraId="4633093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w:t>
            </w:r>
            <w:r>
              <w:rPr>
                <w:rFonts w:hint="eastAsia" w:ascii="宋体" w:hAnsi="宋体" w:eastAsia="宋体" w:cs="宋体"/>
                <w:color w:val="000000"/>
                <w:sz w:val="24"/>
                <w:szCs w:val="24"/>
                <w:highlight w:val="none"/>
                <w:lang w:val="en-US" w:eastAsia="zh-CN"/>
              </w:rPr>
              <w:t>中5.11、HJ776-2015</w:t>
            </w:r>
          </w:p>
        </w:tc>
      </w:tr>
    </w:tbl>
    <w:p w14:paraId="19CE14D1">
      <w:pPr>
        <w:spacing w:before="60"/>
        <w:ind w:left="561"/>
        <w:jc w:val="center"/>
        <w:rPr>
          <w:rFonts w:hint="eastAsia" w:ascii="宋体" w:hAnsi="宋体" w:eastAsia="宋体" w:cs="宋体"/>
          <w:b/>
          <w:color w:val="000000"/>
          <w:sz w:val="24"/>
          <w:szCs w:val="28"/>
          <w:highlight w:val="none"/>
        </w:rPr>
      </w:pPr>
    </w:p>
    <w:p w14:paraId="212F7342">
      <w:pPr>
        <w:spacing w:before="60"/>
        <w:ind w:left="561"/>
        <w:jc w:val="center"/>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4"/>
          <w:highlight w:val="none"/>
        </w:rPr>
        <w:t>表3-</w:t>
      </w:r>
      <w:r>
        <w:rPr>
          <w:rFonts w:hint="eastAsia" w:ascii="宋体" w:hAnsi="宋体" w:eastAsia="宋体" w:cs="宋体"/>
          <w:b/>
          <w:color w:val="000000"/>
          <w:sz w:val="24"/>
          <w:szCs w:val="24"/>
          <w:highlight w:val="none"/>
          <w:lang w:val="en-US" w:eastAsia="zh-CN"/>
        </w:rPr>
        <w:t xml:space="preserve">2-2  </w:t>
      </w:r>
      <w:r>
        <w:rPr>
          <w:rFonts w:hint="eastAsia" w:ascii="宋体" w:hAnsi="宋体" w:eastAsia="宋体" w:cs="宋体"/>
          <w:b/>
          <w:color w:val="000000"/>
          <w:sz w:val="24"/>
          <w:szCs w:val="24"/>
          <w:highlight w:val="none"/>
        </w:rPr>
        <w:t>综合利用产物</w:t>
      </w:r>
      <w:r>
        <w:rPr>
          <w:rFonts w:hint="eastAsia" w:ascii="宋体" w:hAnsi="宋体" w:eastAsia="宋体" w:cs="宋体"/>
          <w:b/>
          <w:color w:val="FF0000"/>
          <w:sz w:val="24"/>
          <w:szCs w:val="24"/>
          <w:highlight w:val="none"/>
        </w:rPr>
        <w:t>氯化</w:t>
      </w:r>
      <w:r>
        <w:rPr>
          <w:rFonts w:hint="eastAsia" w:ascii="宋体" w:hAnsi="宋体" w:eastAsia="宋体" w:cs="宋体"/>
          <w:b/>
          <w:color w:val="FF0000"/>
          <w:sz w:val="24"/>
          <w:szCs w:val="24"/>
          <w:highlight w:val="none"/>
          <w:lang w:val="en-US" w:eastAsia="zh-CN"/>
        </w:rPr>
        <w:t>亚</w:t>
      </w:r>
      <w:r>
        <w:rPr>
          <w:rFonts w:hint="eastAsia" w:ascii="宋体" w:hAnsi="宋体" w:eastAsia="宋体" w:cs="宋体"/>
          <w:b/>
          <w:color w:val="FF0000"/>
          <w:sz w:val="24"/>
          <w:szCs w:val="24"/>
          <w:highlight w:val="none"/>
        </w:rPr>
        <w:t>铁</w:t>
      </w:r>
      <w:r>
        <w:rPr>
          <w:rFonts w:hint="eastAsia" w:ascii="宋体" w:hAnsi="宋体" w:eastAsia="宋体" w:cs="宋体"/>
          <w:b/>
          <w:color w:val="000000"/>
          <w:sz w:val="24"/>
          <w:szCs w:val="24"/>
          <w:highlight w:val="none"/>
        </w:rPr>
        <w:t>质量标准</w:t>
      </w:r>
      <w:r>
        <w:rPr>
          <w:rFonts w:hint="eastAsia" w:ascii="宋体" w:hAnsi="宋体" w:eastAsia="宋体" w:cs="宋体"/>
          <w:b/>
          <w:color w:val="000000"/>
          <w:sz w:val="24"/>
          <w:szCs w:val="24"/>
          <w:highlight w:val="none"/>
          <w:lang w:val="en-US" w:eastAsia="zh-CN"/>
        </w:rPr>
        <w:t>2</w:t>
      </w:r>
    </w:p>
    <w:tbl>
      <w:tblPr>
        <w:tblStyle w:val="7"/>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480"/>
        <w:gridCol w:w="1360"/>
        <w:gridCol w:w="1032"/>
        <w:gridCol w:w="3524"/>
      </w:tblGrid>
      <w:tr w14:paraId="641F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672C5F76">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2480" w:type="dxa"/>
            <w:vAlign w:val="center"/>
          </w:tcPr>
          <w:p w14:paraId="7199306B">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指标名称</w:t>
            </w:r>
          </w:p>
        </w:tc>
        <w:tc>
          <w:tcPr>
            <w:tcW w:w="1360" w:type="dxa"/>
            <w:vAlign w:val="center"/>
          </w:tcPr>
          <w:p w14:paraId="44F194D8">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控制指标</w:t>
            </w:r>
          </w:p>
        </w:tc>
        <w:tc>
          <w:tcPr>
            <w:tcW w:w="1032" w:type="dxa"/>
            <w:vAlign w:val="center"/>
          </w:tcPr>
          <w:p w14:paraId="25B96D3F">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单位</w:t>
            </w:r>
          </w:p>
        </w:tc>
        <w:tc>
          <w:tcPr>
            <w:tcW w:w="3524" w:type="dxa"/>
            <w:vAlign w:val="center"/>
          </w:tcPr>
          <w:p w14:paraId="170EAE4F">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参考检测方法</w:t>
            </w:r>
          </w:p>
        </w:tc>
      </w:tr>
      <w:tr w14:paraId="6FB7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25882443">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480" w:type="dxa"/>
            <w:vAlign w:val="center"/>
          </w:tcPr>
          <w:p w14:paraId="27E06131">
            <w:pPr>
              <w:jc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镍（Ni）</w:t>
            </w:r>
          </w:p>
        </w:tc>
        <w:tc>
          <w:tcPr>
            <w:tcW w:w="1360" w:type="dxa"/>
            <w:vAlign w:val="center"/>
          </w:tcPr>
          <w:p w14:paraId="52FDDDF8">
            <w:pPr>
              <w:jc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≤0.005</w:t>
            </w:r>
          </w:p>
        </w:tc>
        <w:tc>
          <w:tcPr>
            <w:tcW w:w="1032" w:type="dxa"/>
            <w:vAlign w:val="center"/>
          </w:tcPr>
          <w:p w14:paraId="194048E3">
            <w:pPr>
              <w:jc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w:t>
            </w:r>
          </w:p>
        </w:tc>
        <w:tc>
          <w:tcPr>
            <w:tcW w:w="3524" w:type="dxa"/>
            <w:vAlign w:val="center"/>
          </w:tcPr>
          <w:p w14:paraId="0ADABCFE">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09C8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78D1C7FF">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480" w:type="dxa"/>
            <w:vAlign w:val="center"/>
          </w:tcPr>
          <w:p w14:paraId="54289305">
            <w:pPr>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铜（Cu）</w:t>
            </w:r>
          </w:p>
        </w:tc>
        <w:tc>
          <w:tcPr>
            <w:tcW w:w="1360" w:type="dxa"/>
            <w:vAlign w:val="center"/>
          </w:tcPr>
          <w:p w14:paraId="02510609">
            <w:pPr>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p>
        </w:tc>
        <w:tc>
          <w:tcPr>
            <w:tcW w:w="1032" w:type="dxa"/>
            <w:vAlign w:val="center"/>
          </w:tcPr>
          <w:p w14:paraId="3421A3F6">
            <w:pPr>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25C8925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lang w:val="en-US" w:eastAsia="zh-CN"/>
              </w:rPr>
              <w:t>HJ776-2015</w:t>
            </w:r>
          </w:p>
        </w:tc>
      </w:tr>
      <w:tr w14:paraId="073C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0076D67B">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480" w:type="dxa"/>
            <w:vAlign w:val="center"/>
          </w:tcPr>
          <w:p w14:paraId="032FB372">
            <w:pPr>
              <w:jc w:val="center"/>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lang w:val="en-US" w:eastAsia="zh-CN"/>
              </w:rPr>
              <w:t>六价</w:t>
            </w:r>
            <w:r>
              <w:rPr>
                <w:rFonts w:hint="eastAsia" w:ascii="宋体" w:hAnsi="宋体" w:eastAsia="宋体" w:cs="宋体"/>
                <w:color w:val="000000"/>
                <w:sz w:val="24"/>
                <w:szCs w:val="24"/>
                <w:highlight w:val="none"/>
              </w:rPr>
              <w:t>铬（Cr</w:t>
            </w:r>
            <w:r>
              <w:rPr>
                <w:rFonts w:hint="eastAsia" w:ascii="宋体" w:hAnsi="宋体" w:eastAsia="宋体" w:cs="宋体"/>
                <w:color w:val="000000"/>
                <w:sz w:val="24"/>
                <w:szCs w:val="24"/>
                <w:highlight w:val="none"/>
                <w:lang w:eastAsia="zh-CN"/>
              </w:rPr>
              <w:t>（Ⅵ）</w:t>
            </w:r>
            <w:r>
              <w:rPr>
                <w:rFonts w:hint="eastAsia" w:ascii="宋体" w:hAnsi="宋体" w:eastAsia="宋体" w:cs="宋体"/>
                <w:color w:val="000000"/>
                <w:sz w:val="24"/>
                <w:szCs w:val="24"/>
                <w:highlight w:val="none"/>
              </w:rPr>
              <w:t>）</w:t>
            </w:r>
          </w:p>
        </w:tc>
        <w:tc>
          <w:tcPr>
            <w:tcW w:w="1360" w:type="dxa"/>
            <w:vAlign w:val="center"/>
          </w:tcPr>
          <w:p w14:paraId="5396495C">
            <w:pPr>
              <w:jc w:val="center"/>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rPr>
              <w:t>≤0.</w:t>
            </w:r>
            <w:r>
              <w:rPr>
                <w:rFonts w:hint="eastAsia" w:ascii="宋体" w:hAnsi="宋体" w:eastAsia="宋体" w:cs="宋体"/>
                <w:color w:val="000000"/>
                <w:sz w:val="24"/>
                <w:szCs w:val="24"/>
                <w:highlight w:val="none"/>
                <w:lang w:val="en-US" w:eastAsia="zh-CN"/>
              </w:rPr>
              <w:t>5</w:t>
            </w:r>
          </w:p>
        </w:tc>
        <w:tc>
          <w:tcPr>
            <w:tcW w:w="1032" w:type="dxa"/>
            <w:vAlign w:val="center"/>
          </w:tcPr>
          <w:p w14:paraId="1EAD52DE">
            <w:pPr>
              <w:jc w:val="center"/>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1647A32E">
            <w:pPr>
              <w:adjustRightInd w:val="0"/>
              <w:snapToGrid w:val="0"/>
              <w:jc w:val="center"/>
              <w:rPr>
                <w:rFonts w:hint="eastAsia" w:ascii="宋体" w:hAnsi="宋体" w:eastAsia="宋体" w:cs="宋体"/>
                <w:color w:val="FF0000"/>
                <w:sz w:val="24"/>
                <w:szCs w:val="24"/>
                <w:highlight w:val="none"/>
                <w:lang w:val="en-US" w:eastAsia="zh-CN"/>
              </w:rPr>
            </w:pPr>
            <w:r>
              <w:rPr>
                <w:rFonts w:hint="eastAsia" w:ascii="宋体" w:hAnsi="宋体" w:eastAsia="宋体" w:cs="宋体"/>
                <w:color w:val="000000"/>
                <w:sz w:val="24"/>
                <w:szCs w:val="24"/>
                <w:highlight w:val="none"/>
                <w:lang w:val="en-US" w:eastAsia="zh-CN"/>
              </w:rPr>
              <w:t>HJ776-2015</w:t>
            </w:r>
          </w:p>
        </w:tc>
      </w:tr>
      <w:tr w14:paraId="4CD8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1792FC5A">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2480" w:type="dxa"/>
            <w:vAlign w:val="center"/>
          </w:tcPr>
          <w:p w14:paraId="6B446118">
            <w:pPr>
              <w:jc w:val="center"/>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lang w:val="en-US" w:eastAsia="zh-CN"/>
              </w:rPr>
              <w:t>钴（Co）</w:t>
            </w:r>
          </w:p>
        </w:tc>
        <w:tc>
          <w:tcPr>
            <w:tcW w:w="1360" w:type="dxa"/>
            <w:vAlign w:val="center"/>
          </w:tcPr>
          <w:p w14:paraId="4B7B7F92">
            <w:pPr>
              <w:jc w:val="center"/>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p>
        </w:tc>
        <w:tc>
          <w:tcPr>
            <w:tcW w:w="1032" w:type="dxa"/>
            <w:vAlign w:val="center"/>
          </w:tcPr>
          <w:p w14:paraId="28735992">
            <w:pPr>
              <w:jc w:val="center"/>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0D769EC7">
            <w:pPr>
              <w:adjustRightInd w:val="0"/>
              <w:snapToGrid w:val="0"/>
              <w:jc w:val="center"/>
              <w:rPr>
                <w:rFonts w:hint="eastAsia" w:ascii="宋体" w:hAnsi="宋体" w:eastAsia="宋体" w:cs="宋体"/>
                <w:color w:val="FF0000"/>
                <w:sz w:val="24"/>
                <w:szCs w:val="24"/>
                <w:highlight w:val="none"/>
                <w:lang w:val="en-US" w:eastAsia="zh-CN"/>
              </w:rPr>
            </w:pPr>
            <w:r>
              <w:rPr>
                <w:rFonts w:hint="eastAsia" w:ascii="宋体" w:hAnsi="宋体" w:eastAsia="宋体" w:cs="宋体"/>
                <w:color w:val="000000"/>
                <w:sz w:val="24"/>
                <w:szCs w:val="24"/>
                <w:highlight w:val="none"/>
                <w:lang w:val="en-US" w:eastAsia="zh-CN"/>
              </w:rPr>
              <w:t>HJ776-2015</w:t>
            </w:r>
          </w:p>
        </w:tc>
      </w:tr>
      <w:tr w14:paraId="02DF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2D19C7C4">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2480" w:type="dxa"/>
            <w:vAlign w:val="center"/>
          </w:tcPr>
          <w:p w14:paraId="32C3AEE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铍</w:t>
            </w:r>
            <w:r>
              <w:rPr>
                <w:rFonts w:hint="eastAsia" w:ascii="宋体" w:hAnsi="宋体" w:eastAsia="宋体" w:cs="宋体"/>
                <w:color w:val="000000"/>
                <w:sz w:val="24"/>
                <w:szCs w:val="24"/>
                <w:highlight w:val="none"/>
                <w:lang w:val="en-US" w:eastAsia="zh-CN"/>
              </w:rPr>
              <w:t>（Be）</w:t>
            </w:r>
          </w:p>
        </w:tc>
        <w:tc>
          <w:tcPr>
            <w:tcW w:w="1360" w:type="dxa"/>
            <w:vAlign w:val="center"/>
          </w:tcPr>
          <w:p w14:paraId="3F7383C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≤0.005</w:t>
            </w:r>
          </w:p>
        </w:tc>
        <w:tc>
          <w:tcPr>
            <w:tcW w:w="1032" w:type="dxa"/>
            <w:vAlign w:val="center"/>
          </w:tcPr>
          <w:p w14:paraId="2FB0EF7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140DEE03">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1A4C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0993CD68">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2480" w:type="dxa"/>
            <w:vAlign w:val="center"/>
          </w:tcPr>
          <w:p w14:paraId="17ABBFA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银</w:t>
            </w:r>
            <w:r>
              <w:rPr>
                <w:rFonts w:hint="eastAsia" w:ascii="宋体" w:hAnsi="宋体" w:eastAsia="宋体" w:cs="宋体"/>
                <w:color w:val="000000"/>
                <w:sz w:val="24"/>
                <w:szCs w:val="24"/>
                <w:highlight w:val="none"/>
                <w:lang w:val="en-US" w:eastAsia="zh-CN"/>
              </w:rPr>
              <w:t>（Ag）</w:t>
            </w:r>
          </w:p>
        </w:tc>
        <w:tc>
          <w:tcPr>
            <w:tcW w:w="1360" w:type="dxa"/>
            <w:vAlign w:val="center"/>
          </w:tcPr>
          <w:p w14:paraId="77E8E67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≤0.5</w:t>
            </w:r>
          </w:p>
        </w:tc>
        <w:tc>
          <w:tcPr>
            <w:tcW w:w="1032" w:type="dxa"/>
            <w:vAlign w:val="center"/>
          </w:tcPr>
          <w:p w14:paraId="6DB1C47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17D288AB">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66D7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E77B5B3">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2480" w:type="dxa"/>
            <w:vAlign w:val="center"/>
          </w:tcPr>
          <w:p w14:paraId="57C693B8">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钡（Ba）</w:t>
            </w:r>
          </w:p>
        </w:tc>
        <w:tc>
          <w:tcPr>
            <w:tcW w:w="1360" w:type="dxa"/>
            <w:vAlign w:val="center"/>
          </w:tcPr>
          <w:p w14:paraId="5796DDDE">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p>
        </w:tc>
        <w:tc>
          <w:tcPr>
            <w:tcW w:w="1032" w:type="dxa"/>
            <w:vAlign w:val="center"/>
          </w:tcPr>
          <w:p w14:paraId="3BA8751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045E8B9D">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628C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3905E5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480" w:type="dxa"/>
            <w:vAlign w:val="center"/>
          </w:tcPr>
          <w:p w14:paraId="43C9C3E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硒（Se）</w:t>
            </w:r>
          </w:p>
        </w:tc>
        <w:tc>
          <w:tcPr>
            <w:tcW w:w="1360" w:type="dxa"/>
            <w:vAlign w:val="center"/>
          </w:tcPr>
          <w:p w14:paraId="589249A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0.1</w:t>
            </w:r>
          </w:p>
        </w:tc>
        <w:tc>
          <w:tcPr>
            <w:tcW w:w="1032" w:type="dxa"/>
            <w:vAlign w:val="center"/>
          </w:tcPr>
          <w:p w14:paraId="20A4F2B8">
            <w:pPr>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51C2813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lang w:val="en-US" w:eastAsia="zh-CN"/>
              </w:rPr>
              <w:t>HJ776-2015</w:t>
            </w:r>
          </w:p>
        </w:tc>
      </w:tr>
      <w:tr w14:paraId="5DA8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101EA491">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2480" w:type="dxa"/>
            <w:vAlign w:val="center"/>
          </w:tcPr>
          <w:p w14:paraId="631A8AEF">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锑（Sb）</w:t>
            </w:r>
          </w:p>
        </w:tc>
        <w:tc>
          <w:tcPr>
            <w:tcW w:w="1360" w:type="dxa"/>
            <w:vAlign w:val="center"/>
          </w:tcPr>
          <w:p w14:paraId="4573ED51">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0.3</w:t>
            </w:r>
          </w:p>
        </w:tc>
        <w:tc>
          <w:tcPr>
            <w:tcW w:w="1032" w:type="dxa"/>
            <w:vAlign w:val="center"/>
          </w:tcPr>
          <w:p w14:paraId="4F434E1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61EB4EFB">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4ACE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EF6095B">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2480" w:type="dxa"/>
            <w:vAlign w:val="center"/>
          </w:tcPr>
          <w:p w14:paraId="18AB4BFD">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钒（V）</w:t>
            </w:r>
          </w:p>
        </w:tc>
        <w:tc>
          <w:tcPr>
            <w:tcW w:w="1360" w:type="dxa"/>
            <w:vAlign w:val="center"/>
          </w:tcPr>
          <w:p w14:paraId="441C8A7C">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2.0</w:t>
            </w:r>
          </w:p>
        </w:tc>
        <w:tc>
          <w:tcPr>
            <w:tcW w:w="1032" w:type="dxa"/>
            <w:vAlign w:val="center"/>
          </w:tcPr>
          <w:p w14:paraId="152D605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7ACF3CA3">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2565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2D9AF6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2480" w:type="dxa"/>
            <w:vAlign w:val="center"/>
          </w:tcPr>
          <w:p w14:paraId="3A3DDDB6">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氰化物（CN）</w:t>
            </w:r>
          </w:p>
        </w:tc>
        <w:tc>
          <w:tcPr>
            <w:tcW w:w="1360" w:type="dxa"/>
            <w:vAlign w:val="center"/>
          </w:tcPr>
          <w:p w14:paraId="15B9CE2D">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0.5</w:t>
            </w:r>
          </w:p>
        </w:tc>
        <w:tc>
          <w:tcPr>
            <w:tcW w:w="1032" w:type="dxa"/>
            <w:vAlign w:val="center"/>
          </w:tcPr>
          <w:p w14:paraId="5A094C3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6A025630">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GB7486-1987</w:t>
            </w:r>
          </w:p>
        </w:tc>
      </w:tr>
      <w:tr w14:paraId="2AAA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05B68FE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2480" w:type="dxa"/>
            <w:vAlign w:val="center"/>
          </w:tcPr>
          <w:p w14:paraId="40A4009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氟</w:t>
            </w:r>
            <w:r>
              <w:rPr>
                <w:rFonts w:hint="eastAsia" w:ascii="宋体" w:hAnsi="宋体" w:eastAsia="宋体" w:cs="宋体"/>
                <w:color w:val="000000"/>
                <w:sz w:val="24"/>
                <w:szCs w:val="24"/>
                <w:highlight w:val="none"/>
                <w:lang w:val="en-US" w:eastAsia="zh-CN"/>
              </w:rPr>
              <w:t>化物（F）</w:t>
            </w:r>
          </w:p>
        </w:tc>
        <w:tc>
          <w:tcPr>
            <w:tcW w:w="1360" w:type="dxa"/>
            <w:vAlign w:val="center"/>
          </w:tcPr>
          <w:p w14:paraId="79D6E63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1032" w:type="dxa"/>
            <w:vAlign w:val="center"/>
          </w:tcPr>
          <w:p w14:paraId="565594F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1A6281EE">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w:t>
            </w:r>
            <w:r>
              <w:rPr>
                <w:rFonts w:hint="eastAsia" w:ascii="宋体" w:hAnsi="宋体" w:eastAsia="宋体" w:cs="宋体"/>
                <w:color w:val="000000"/>
                <w:sz w:val="24"/>
                <w:szCs w:val="24"/>
                <w:highlight w:val="none"/>
                <w:lang w:val="en-US" w:eastAsia="zh-CN"/>
              </w:rPr>
              <w:t>7484-1987</w:t>
            </w:r>
          </w:p>
        </w:tc>
      </w:tr>
      <w:tr w14:paraId="4080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5E160A2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2480" w:type="dxa"/>
            <w:vAlign w:val="center"/>
          </w:tcPr>
          <w:p w14:paraId="60E908B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TOC</w:t>
            </w:r>
          </w:p>
        </w:tc>
        <w:tc>
          <w:tcPr>
            <w:tcW w:w="1360" w:type="dxa"/>
            <w:vAlign w:val="center"/>
          </w:tcPr>
          <w:p w14:paraId="5B81C3E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≤800</w:t>
            </w:r>
          </w:p>
        </w:tc>
        <w:tc>
          <w:tcPr>
            <w:tcW w:w="1032" w:type="dxa"/>
            <w:vAlign w:val="center"/>
          </w:tcPr>
          <w:p w14:paraId="0FA17DA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2C3CCCC0">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HJ501</w:t>
            </w:r>
          </w:p>
        </w:tc>
      </w:tr>
    </w:tbl>
    <w:p w14:paraId="0BF508B3">
      <w:pPr>
        <w:spacing w:before="60"/>
        <w:ind w:left="561"/>
        <w:jc w:val="center"/>
        <w:rPr>
          <w:rFonts w:ascii="楷体" w:hAnsi="楷体" w:eastAsia="楷体"/>
          <w:b/>
          <w:color w:val="000000"/>
          <w:sz w:val="28"/>
          <w:szCs w:val="28"/>
          <w:highlight w:val="none"/>
        </w:rPr>
      </w:pPr>
    </w:p>
    <w:p w14:paraId="03942BF7">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聚合硫酸铁</w:t>
      </w:r>
      <w:r>
        <w:rPr>
          <w:rFonts w:hint="eastAsia" w:ascii="宋体" w:hAnsi="宋体" w:eastAsia="宋体" w:cs="宋体"/>
          <w:color w:val="000000"/>
          <w:sz w:val="28"/>
          <w:szCs w:val="28"/>
          <w:highlight w:val="none"/>
        </w:rPr>
        <w:t>溶液</w:t>
      </w:r>
    </w:p>
    <w:p w14:paraId="3A294A62">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综合利用产物</w:t>
      </w:r>
      <w:r>
        <w:rPr>
          <w:rFonts w:hint="eastAsia" w:ascii="宋体" w:hAnsi="宋体" w:eastAsia="宋体" w:cs="宋体"/>
          <w:color w:val="auto"/>
          <w:sz w:val="28"/>
          <w:szCs w:val="28"/>
          <w:highlight w:val="none"/>
          <w:lang w:val="en-US" w:eastAsia="zh-CN"/>
        </w:rPr>
        <w:t>聚合硫酸铁</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溶液</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执行《水处理剂聚合硫酸铁（GB/T14591-2016）》合格品液体产品标准（详见表3-3-1），产品标准中未规定的其他指标按</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废无机酸综合利用污染控制技术规范（DB32/T 4371-2022）》</w:t>
      </w:r>
      <w:r>
        <w:rPr>
          <w:rFonts w:hint="eastAsia" w:ascii="宋体" w:hAnsi="宋体" w:eastAsia="宋体" w:cs="宋体"/>
          <w:color w:val="auto"/>
          <w:sz w:val="28"/>
          <w:szCs w:val="28"/>
          <w:highlight w:val="none"/>
          <w:lang w:val="en-US" w:eastAsia="zh-CN"/>
        </w:rPr>
        <w:t>8.2a的要求执行（详见表3-3-2）：铜、六价铬、钡硒</w:t>
      </w:r>
      <w:r>
        <w:rPr>
          <w:rFonts w:hint="eastAsia" w:ascii="宋体" w:hAnsi="宋体" w:eastAsia="宋体" w:cs="宋体"/>
          <w:color w:val="auto"/>
          <w:sz w:val="28"/>
          <w:szCs w:val="28"/>
          <w:highlight w:val="none"/>
        </w:rPr>
        <w:t>含量</w:t>
      </w:r>
      <w:r>
        <w:rPr>
          <w:rFonts w:hint="eastAsia" w:ascii="宋体" w:hAnsi="宋体" w:eastAsia="宋体" w:cs="宋体"/>
          <w:color w:val="auto"/>
          <w:sz w:val="28"/>
          <w:szCs w:val="28"/>
          <w:highlight w:val="none"/>
          <w:lang w:val="en-US" w:eastAsia="zh-CN"/>
        </w:rPr>
        <w:t>低于《危险废物鉴别标准 浸出毒性鉴别（5085.3-2007）》表1的1/10；钴、锑</w:t>
      </w:r>
      <w:r>
        <w:rPr>
          <w:rFonts w:hint="eastAsia" w:ascii="宋体" w:hAnsi="宋体" w:eastAsia="宋体" w:cs="宋体"/>
          <w:color w:val="auto"/>
          <w:sz w:val="28"/>
          <w:szCs w:val="28"/>
          <w:highlight w:val="none"/>
        </w:rPr>
        <w:t>含量</w:t>
      </w:r>
      <w:r>
        <w:rPr>
          <w:rFonts w:hint="eastAsia" w:ascii="宋体" w:hAnsi="宋体" w:eastAsia="宋体" w:cs="宋体"/>
          <w:color w:val="auto"/>
          <w:sz w:val="28"/>
          <w:szCs w:val="28"/>
          <w:highlight w:val="none"/>
          <w:lang w:val="en-US" w:eastAsia="zh-CN"/>
        </w:rPr>
        <w:t>低于《无机化学工业污染物排放标准（GB31573-2015）》表2的要求；氰化物、氟化物、铍、银</w:t>
      </w:r>
      <w:r>
        <w:rPr>
          <w:rFonts w:hint="eastAsia" w:ascii="宋体" w:hAnsi="宋体" w:eastAsia="宋体" w:cs="宋体"/>
          <w:color w:val="auto"/>
          <w:sz w:val="28"/>
          <w:szCs w:val="28"/>
          <w:highlight w:val="none"/>
        </w:rPr>
        <w:t>含量</w:t>
      </w:r>
      <w:r>
        <w:rPr>
          <w:rFonts w:hint="eastAsia" w:ascii="宋体" w:hAnsi="宋体" w:eastAsia="宋体" w:cs="宋体"/>
          <w:color w:val="auto"/>
          <w:sz w:val="28"/>
          <w:szCs w:val="28"/>
          <w:highlight w:val="none"/>
          <w:lang w:val="en-US" w:eastAsia="zh-CN"/>
        </w:rPr>
        <w:t>低于《综合污水排放标准（GB8978-1996）》表1的要求；按照HJ501检测的TOC浓度低于800mg/l（详见表3-3-2）；钒</w:t>
      </w:r>
      <w:r>
        <w:rPr>
          <w:rFonts w:hint="eastAsia" w:ascii="宋体" w:hAnsi="宋体" w:eastAsia="宋体" w:cs="宋体"/>
          <w:color w:val="auto"/>
          <w:sz w:val="28"/>
          <w:szCs w:val="28"/>
          <w:highlight w:val="none"/>
        </w:rPr>
        <w:t>含量</w:t>
      </w:r>
      <w:r>
        <w:rPr>
          <w:rFonts w:hint="eastAsia" w:ascii="宋体" w:hAnsi="宋体" w:eastAsia="宋体" w:cs="宋体"/>
          <w:color w:val="auto"/>
          <w:sz w:val="28"/>
          <w:szCs w:val="28"/>
          <w:highlight w:val="none"/>
          <w:lang w:val="en-US" w:eastAsia="zh-CN"/>
        </w:rPr>
        <w:t>低于《钒工业污染物排放标准（GB26452-2011）》表1的要求</w:t>
      </w:r>
      <w:r>
        <w:rPr>
          <w:rFonts w:hint="eastAsia" w:ascii="宋体" w:hAnsi="宋体" w:eastAsia="宋体" w:cs="宋体"/>
          <w:color w:val="auto"/>
          <w:sz w:val="28"/>
          <w:szCs w:val="28"/>
          <w:highlight w:val="none"/>
        </w:rPr>
        <w:t>。</w:t>
      </w:r>
    </w:p>
    <w:p w14:paraId="65B2F524">
      <w:pPr>
        <w:spacing w:before="60"/>
        <w:ind w:left="561"/>
        <w:jc w:val="center"/>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4"/>
          <w:highlight w:val="none"/>
        </w:rPr>
        <w:t>表3-3</w:t>
      </w:r>
      <w:r>
        <w:rPr>
          <w:rFonts w:hint="eastAsia" w:ascii="宋体" w:hAnsi="宋体" w:eastAsia="宋体" w:cs="宋体"/>
          <w:b/>
          <w:color w:val="000000"/>
          <w:sz w:val="24"/>
          <w:szCs w:val="24"/>
          <w:highlight w:val="none"/>
          <w:lang w:val="en-US" w:eastAsia="zh-CN"/>
        </w:rPr>
        <w:t xml:space="preserve">-1 </w:t>
      </w:r>
      <w:r>
        <w:rPr>
          <w:rFonts w:hint="eastAsia" w:ascii="宋体" w:hAnsi="宋体" w:eastAsia="宋体" w:cs="宋体"/>
          <w:b/>
          <w:color w:val="000000"/>
          <w:sz w:val="24"/>
          <w:szCs w:val="24"/>
          <w:highlight w:val="none"/>
        </w:rPr>
        <w:t>综合利用产物</w:t>
      </w:r>
      <w:r>
        <w:rPr>
          <w:rFonts w:hint="eastAsia" w:ascii="宋体" w:hAnsi="宋体" w:eastAsia="宋体" w:cs="宋体"/>
          <w:b/>
          <w:color w:val="FF0000"/>
          <w:sz w:val="24"/>
          <w:szCs w:val="24"/>
          <w:highlight w:val="none"/>
        </w:rPr>
        <w:t>聚合硫酸铁</w:t>
      </w:r>
      <w:r>
        <w:rPr>
          <w:rFonts w:hint="eastAsia" w:ascii="宋体" w:hAnsi="宋体" w:eastAsia="宋体" w:cs="宋体"/>
          <w:b/>
          <w:color w:val="000000"/>
          <w:sz w:val="24"/>
          <w:szCs w:val="24"/>
          <w:highlight w:val="none"/>
        </w:rPr>
        <w:t>质量标准</w:t>
      </w:r>
      <w:r>
        <w:rPr>
          <w:rFonts w:hint="eastAsia" w:ascii="宋体" w:hAnsi="宋体" w:eastAsia="宋体" w:cs="宋体"/>
          <w:b/>
          <w:color w:val="000000"/>
          <w:sz w:val="24"/>
          <w:szCs w:val="24"/>
          <w:highlight w:val="none"/>
          <w:lang w:eastAsia="zh-CN"/>
        </w:rPr>
        <w:t>（</w:t>
      </w:r>
      <w:r>
        <w:rPr>
          <w:rFonts w:hint="eastAsia" w:ascii="宋体" w:hAnsi="宋体" w:eastAsia="宋体" w:cs="宋体"/>
          <w:color w:val="000000"/>
          <w:sz w:val="24"/>
          <w:szCs w:val="24"/>
          <w:highlight w:val="none"/>
          <w:lang w:val="en-US" w:eastAsia="zh-CN"/>
        </w:rPr>
        <w:t>GB/T14591-2016</w:t>
      </w:r>
      <w:r>
        <w:rPr>
          <w:rFonts w:hint="eastAsia" w:ascii="宋体" w:hAnsi="宋体" w:eastAsia="宋体" w:cs="宋体"/>
          <w:b/>
          <w:color w:val="000000"/>
          <w:sz w:val="24"/>
          <w:szCs w:val="24"/>
          <w:highlight w:val="none"/>
          <w:lang w:eastAsia="zh-CN"/>
        </w:rPr>
        <w:t>）</w:t>
      </w:r>
    </w:p>
    <w:tbl>
      <w:tblPr>
        <w:tblStyle w:val="7"/>
        <w:tblW w:w="9105" w:type="dxa"/>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475"/>
        <w:gridCol w:w="1397"/>
        <w:gridCol w:w="992"/>
        <w:gridCol w:w="3521"/>
      </w:tblGrid>
      <w:tr w14:paraId="562F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20" w:type="dxa"/>
            <w:tcMar>
              <w:left w:w="0" w:type="dxa"/>
              <w:right w:w="0" w:type="dxa"/>
            </w:tcMar>
            <w:vAlign w:val="center"/>
          </w:tcPr>
          <w:p w14:paraId="2D605157">
            <w:pPr>
              <w:widowControl/>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序号</w:t>
            </w:r>
          </w:p>
        </w:tc>
        <w:tc>
          <w:tcPr>
            <w:tcW w:w="2475" w:type="dxa"/>
            <w:vAlign w:val="center"/>
          </w:tcPr>
          <w:p w14:paraId="73197BE4">
            <w:pPr>
              <w:widowControl/>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指标名称</w:t>
            </w:r>
          </w:p>
        </w:tc>
        <w:tc>
          <w:tcPr>
            <w:tcW w:w="1397" w:type="dxa"/>
            <w:vAlign w:val="center"/>
          </w:tcPr>
          <w:p w14:paraId="3F102EF8">
            <w:pPr>
              <w:widowControl/>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指标</w:t>
            </w:r>
          </w:p>
        </w:tc>
        <w:tc>
          <w:tcPr>
            <w:tcW w:w="992" w:type="dxa"/>
            <w:vAlign w:val="center"/>
          </w:tcPr>
          <w:p w14:paraId="4FA205EB">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单位</w:t>
            </w:r>
          </w:p>
        </w:tc>
        <w:tc>
          <w:tcPr>
            <w:tcW w:w="3521" w:type="dxa"/>
            <w:vAlign w:val="center"/>
          </w:tcPr>
          <w:p w14:paraId="444B8CBB">
            <w:pPr>
              <w:widowControl/>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参考</w:t>
            </w:r>
            <w:r>
              <w:rPr>
                <w:rFonts w:hint="eastAsia" w:ascii="宋体" w:hAnsi="宋体" w:eastAsia="宋体" w:cs="宋体"/>
                <w:b/>
                <w:color w:val="000000"/>
                <w:sz w:val="24"/>
                <w:szCs w:val="24"/>
                <w:highlight w:val="none"/>
              </w:rPr>
              <w:t>检测方法</w:t>
            </w:r>
          </w:p>
        </w:tc>
      </w:tr>
      <w:tr w14:paraId="1740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20" w:type="dxa"/>
            <w:tcMar>
              <w:left w:w="0" w:type="dxa"/>
              <w:right w:w="0" w:type="dxa"/>
            </w:tcMar>
            <w:vAlign w:val="center"/>
          </w:tcPr>
          <w:p w14:paraId="419A9061">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475" w:type="dxa"/>
            <w:vAlign w:val="center"/>
          </w:tcPr>
          <w:p w14:paraId="39E7A87E">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全铁（以Fe计）含量</w:t>
            </w:r>
          </w:p>
        </w:tc>
        <w:tc>
          <w:tcPr>
            <w:tcW w:w="1397" w:type="dxa"/>
            <w:vAlign w:val="center"/>
          </w:tcPr>
          <w:p w14:paraId="1B14C325">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992" w:type="dxa"/>
            <w:vAlign w:val="center"/>
          </w:tcPr>
          <w:p w14:paraId="5C0050E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1" w:type="dxa"/>
            <w:vAlign w:val="center"/>
          </w:tcPr>
          <w:p w14:paraId="35EBB182">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中5.2</w:t>
            </w:r>
          </w:p>
        </w:tc>
      </w:tr>
      <w:tr w14:paraId="75AB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20" w:type="dxa"/>
            <w:tcMar>
              <w:left w:w="0" w:type="dxa"/>
              <w:right w:w="0" w:type="dxa"/>
            </w:tcMar>
            <w:vAlign w:val="center"/>
          </w:tcPr>
          <w:p w14:paraId="30ACC753">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475" w:type="dxa"/>
            <w:vAlign w:val="center"/>
          </w:tcPr>
          <w:p w14:paraId="55368F82">
            <w:pPr>
              <w:widowControl/>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还原性物质</w:t>
            </w:r>
            <w:r>
              <w:rPr>
                <w:rFonts w:hint="eastAsia" w:ascii="宋体" w:hAnsi="宋体" w:eastAsia="宋体" w:cs="宋体"/>
                <w:color w:val="000000"/>
                <w:sz w:val="24"/>
                <w:szCs w:val="24"/>
                <w:highlight w:val="none"/>
              </w:rPr>
              <w:t>（以Fe</w:t>
            </w:r>
            <w:r>
              <w:rPr>
                <w:rFonts w:hint="eastAsia" w:ascii="宋体" w:hAnsi="宋体" w:eastAsia="宋体" w:cs="宋体"/>
                <w:color w:val="000000"/>
                <w:sz w:val="24"/>
                <w:szCs w:val="24"/>
                <w:highlight w:val="none"/>
                <w:vertAlign w:val="superscript"/>
                <w:lang w:val="en-US" w:eastAsia="zh-CN"/>
              </w:rPr>
              <w:t>2+</w:t>
            </w:r>
            <w:r>
              <w:rPr>
                <w:rFonts w:hint="eastAsia" w:ascii="宋体" w:hAnsi="宋体" w:eastAsia="宋体" w:cs="宋体"/>
                <w:color w:val="000000"/>
                <w:sz w:val="24"/>
                <w:szCs w:val="24"/>
                <w:highlight w:val="none"/>
              </w:rPr>
              <w:t>计）</w:t>
            </w:r>
          </w:p>
        </w:tc>
        <w:tc>
          <w:tcPr>
            <w:tcW w:w="1397" w:type="dxa"/>
            <w:vAlign w:val="center"/>
          </w:tcPr>
          <w:p w14:paraId="3D359428">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w:t>
            </w:r>
            <w:r>
              <w:rPr>
                <w:rFonts w:hint="eastAsia" w:ascii="宋体" w:hAnsi="宋体" w:eastAsia="宋体" w:cs="宋体"/>
                <w:color w:val="000000"/>
                <w:sz w:val="24"/>
                <w:szCs w:val="24"/>
                <w:highlight w:val="none"/>
                <w:lang w:val="en-US" w:eastAsia="zh-CN"/>
              </w:rPr>
              <w:t>1</w:t>
            </w:r>
          </w:p>
        </w:tc>
        <w:tc>
          <w:tcPr>
            <w:tcW w:w="992" w:type="dxa"/>
            <w:vAlign w:val="center"/>
          </w:tcPr>
          <w:p w14:paraId="4618B5F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1" w:type="dxa"/>
            <w:vAlign w:val="center"/>
          </w:tcPr>
          <w:p w14:paraId="55FC2C3B">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中5.3</w:t>
            </w:r>
          </w:p>
        </w:tc>
      </w:tr>
      <w:tr w14:paraId="2D95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20" w:type="dxa"/>
            <w:tcMar>
              <w:left w:w="0" w:type="dxa"/>
              <w:right w:w="0" w:type="dxa"/>
            </w:tcMar>
            <w:vAlign w:val="center"/>
          </w:tcPr>
          <w:p w14:paraId="6CB88A65">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475" w:type="dxa"/>
            <w:vAlign w:val="center"/>
          </w:tcPr>
          <w:p w14:paraId="22C86A9A">
            <w:pPr>
              <w:widowControl/>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盐基度</w:t>
            </w:r>
          </w:p>
        </w:tc>
        <w:tc>
          <w:tcPr>
            <w:tcW w:w="1397" w:type="dxa"/>
            <w:vAlign w:val="center"/>
          </w:tcPr>
          <w:p w14:paraId="75F7DCA7">
            <w:pPr>
              <w:widowControl/>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5.0-20.0</w:t>
            </w:r>
          </w:p>
        </w:tc>
        <w:tc>
          <w:tcPr>
            <w:tcW w:w="992" w:type="dxa"/>
            <w:vAlign w:val="center"/>
          </w:tcPr>
          <w:p w14:paraId="5B44424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1" w:type="dxa"/>
            <w:vAlign w:val="center"/>
          </w:tcPr>
          <w:p w14:paraId="7F514689">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中5.4</w:t>
            </w:r>
          </w:p>
        </w:tc>
      </w:tr>
      <w:tr w14:paraId="1CB6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20" w:type="dxa"/>
            <w:tcMar>
              <w:left w:w="0" w:type="dxa"/>
              <w:right w:w="0" w:type="dxa"/>
            </w:tcMar>
            <w:vAlign w:val="center"/>
          </w:tcPr>
          <w:p w14:paraId="5BCA1D60">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2475" w:type="dxa"/>
            <w:vAlign w:val="center"/>
          </w:tcPr>
          <w:p w14:paraId="1D37C173">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pH</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10g/l水溶液</w:t>
            </w:r>
            <w:r>
              <w:rPr>
                <w:rFonts w:hint="eastAsia" w:ascii="宋体" w:hAnsi="宋体" w:eastAsia="宋体" w:cs="宋体"/>
                <w:color w:val="000000"/>
                <w:sz w:val="24"/>
                <w:szCs w:val="24"/>
                <w:highlight w:val="none"/>
                <w:lang w:eastAsia="zh-CN"/>
              </w:rPr>
              <w:t>）</w:t>
            </w:r>
          </w:p>
        </w:tc>
        <w:tc>
          <w:tcPr>
            <w:tcW w:w="1397" w:type="dxa"/>
            <w:vAlign w:val="center"/>
          </w:tcPr>
          <w:p w14:paraId="3E4F987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3.0</w:t>
            </w:r>
          </w:p>
        </w:tc>
        <w:tc>
          <w:tcPr>
            <w:tcW w:w="992" w:type="dxa"/>
            <w:vAlign w:val="center"/>
          </w:tcPr>
          <w:p w14:paraId="5A0AEEF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无量纲</w:t>
            </w:r>
          </w:p>
        </w:tc>
        <w:tc>
          <w:tcPr>
            <w:tcW w:w="3521" w:type="dxa"/>
            <w:vAlign w:val="center"/>
          </w:tcPr>
          <w:p w14:paraId="68D0C7C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中5.5</w:t>
            </w:r>
          </w:p>
        </w:tc>
      </w:tr>
      <w:tr w14:paraId="2C16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20" w:type="dxa"/>
            <w:tcMar>
              <w:left w:w="0" w:type="dxa"/>
              <w:right w:w="0" w:type="dxa"/>
            </w:tcMar>
            <w:vAlign w:val="center"/>
          </w:tcPr>
          <w:p w14:paraId="53256052">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2475" w:type="dxa"/>
            <w:vAlign w:val="center"/>
          </w:tcPr>
          <w:p w14:paraId="40F74895">
            <w:pPr>
              <w:widowControl/>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密度（20℃）</w:t>
            </w:r>
          </w:p>
        </w:tc>
        <w:tc>
          <w:tcPr>
            <w:tcW w:w="1397" w:type="dxa"/>
            <w:vAlign w:val="center"/>
          </w:tcPr>
          <w:p w14:paraId="2909299A">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1.45</w:t>
            </w:r>
          </w:p>
        </w:tc>
        <w:tc>
          <w:tcPr>
            <w:tcW w:w="992" w:type="dxa"/>
            <w:vAlign w:val="center"/>
          </w:tcPr>
          <w:p w14:paraId="061C82DB">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g/cm</w:t>
            </w:r>
            <w:r>
              <w:rPr>
                <w:rFonts w:hint="eastAsia" w:ascii="宋体" w:hAnsi="宋体" w:eastAsia="宋体" w:cs="宋体"/>
                <w:color w:val="000000"/>
                <w:sz w:val="24"/>
                <w:szCs w:val="24"/>
                <w:highlight w:val="none"/>
                <w:vertAlign w:val="superscript"/>
                <w:lang w:val="en-US" w:eastAsia="zh-CN"/>
              </w:rPr>
              <w:t>3</w:t>
            </w:r>
          </w:p>
        </w:tc>
        <w:tc>
          <w:tcPr>
            <w:tcW w:w="3521" w:type="dxa"/>
            <w:vAlign w:val="center"/>
          </w:tcPr>
          <w:p w14:paraId="14EB76A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中5.6</w:t>
            </w:r>
          </w:p>
        </w:tc>
      </w:tr>
      <w:tr w14:paraId="0E02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20" w:type="dxa"/>
            <w:tcMar>
              <w:left w:w="0" w:type="dxa"/>
              <w:right w:w="0" w:type="dxa"/>
            </w:tcMar>
            <w:vAlign w:val="center"/>
          </w:tcPr>
          <w:p w14:paraId="2D0A217A">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2475" w:type="dxa"/>
            <w:vAlign w:val="center"/>
          </w:tcPr>
          <w:p w14:paraId="31B280BF">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酸不溶物</w:t>
            </w:r>
          </w:p>
        </w:tc>
        <w:tc>
          <w:tcPr>
            <w:tcW w:w="1397" w:type="dxa"/>
            <w:vAlign w:val="center"/>
          </w:tcPr>
          <w:p w14:paraId="32334A7A">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≤0.3</w:t>
            </w:r>
          </w:p>
        </w:tc>
        <w:tc>
          <w:tcPr>
            <w:tcW w:w="992" w:type="dxa"/>
            <w:vAlign w:val="center"/>
          </w:tcPr>
          <w:p w14:paraId="2984EAD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1" w:type="dxa"/>
            <w:vAlign w:val="center"/>
          </w:tcPr>
          <w:p w14:paraId="0A9626B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中5.7</w:t>
            </w:r>
          </w:p>
        </w:tc>
      </w:tr>
      <w:tr w14:paraId="6FA9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20" w:type="dxa"/>
            <w:tcMar>
              <w:left w:w="0" w:type="dxa"/>
              <w:right w:w="0" w:type="dxa"/>
            </w:tcMar>
            <w:vAlign w:val="center"/>
          </w:tcPr>
          <w:p w14:paraId="0D2BC5BE">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2475" w:type="dxa"/>
            <w:vAlign w:val="center"/>
          </w:tcPr>
          <w:p w14:paraId="7B0F446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砷（As）</w:t>
            </w:r>
          </w:p>
        </w:tc>
        <w:tc>
          <w:tcPr>
            <w:tcW w:w="1397" w:type="dxa"/>
            <w:vAlign w:val="center"/>
          </w:tcPr>
          <w:p w14:paraId="25D9E08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≤0.0005</w:t>
            </w:r>
          </w:p>
        </w:tc>
        <w:tc>
          <w:tcPr>
            <w:tcW w:w="992" w:type="dxa"/>
            <w:vAlign w:val="center"/>
          </w:tcPr>
          <w:p w14:paraId="731F093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1" w:type="dxa"/>
            <w:vAlign w:val="center"/>
          </w:tcPr>
          <w:p w14:paraId="04C9BF2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中5.8、HJ776-2015</w:t>
            </w:r>
          </w:p>
        </w:tc>
      </w:tr>
      <w:tr w14:paraId="6828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20" w:type="dxa"/>
            <w:tcMar>
              <w:left w:w="0" w:type="dxa"/>
              <w:right w:w="0" w:type="dxa"/>
            </w:tcMar>
            <w:vAlign w:val="center"/>
          </w:tcPr>
          <w:p w14:paraId="7D8262ED">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2475" w:type="dxa"/>
            <w:vAlign w:val="center"/>
          </w:tcPr>
          <w:p w14:paraId="6985C6C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铅（Pb）</w:t>
            </w:r>
          </w:p>
        </w:tc>
        <w:tc>
          <w:tcPr>
            <w:tcW w:w="1397" w:type="dxa"/>
            <w:vAlign w:val="center"/>
          </w:tcPr>
          <w:p w14:paraId="1B660AC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w:t>
            </w:r>
            <w:r>
              <w:rPr>
                <w:rFonts w:hint="eastAsia" w:ascii="宋体" w:hAnsi="宋体" w:eastAsia="宋体" w:cs="宋体"/>
                <w:color w:val="000000"/>
                <w:sz w:val="24"/>
                <w:szCs w:val="24"/>
                <w:highlight w:val="none"/>
                <w:lang w:val="en-US" w:eastAsia="zh-CN"/>
              </w:rPr>
              <w:t>1</w:t>
            </w:r>
          </w:p>
        </w:tc>
        <w:tc>
          <w:tcPr>
            <w:tcW w:w="992" w:type="dxa"/>
            <w:vAlign w:val="center"/>
          </w:tcPr>
          <w:p w14:paraId="26E77BE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1" w:type="dxa"/>
            <w:vAlign w:val="center"/>
          </w:tcPr>
          <w:p w14:paraId="028AD11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中5.9、HJ776-2015</w:t>
            </w:r>
          </w:p>
        </w:tc>
      </w:tr>
      <w:tr w14:paraId="2F75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20" w:type="dxa"/>
            <w:tcMar>
              <w:left w:w="0" w:type="dxa"/>
              <w:right w:w="0" w:type="dxa"/>
            </w:tcMar>
            <w:vAlign w:val="center"/>
          </w:tcPr>
          <w:p w14:paraId="51B782C3">
            <w:pPr>
              <w:widowControl/>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w:t>
            </w:r>
          </w:p>
        </w:tc>
        <w:tc>
          <w:tcPr>
            <w:tcW w:w="2475" w:type="dxa"/>
            <w:vAlign w:val="center"/>
          </w:tcPr>
          <w:p w14:paraId="6F042DF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镉（Cd）</w:t>
            </w:r>
          </w:p>
        </w:tc>
        <w:tc>
          <w:tcPr>
            <w:tcW w:w="1397" w:type="dxa"/>
            <w:vAlign w:val="center"/>
          </w:tcPr>
          <w:p w14:paraId="0BE8742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≤0.00025</w:t>
            </w:r>
          </w:p>
        </w:tc>
        <w:tc>
          <w:tcPr>
            <w:tcW w:w="992" w:type="dxa"/>
            <w:vAlign w:val="center"/>
          </w:tcPr>
          <w:p w14:paraId="0A43CE6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1" w:type="dxa"/>
            <w:vAlign w:val="center"/>
          </w:tcPr>
          <w:p w14:paraId="67457E8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中5.9、HJ776-2015</w:t>
            </w:r>
          </w:p>
        </w:tc>
      </w:tr>
      <w:tr w14:paraId="651C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20" w:type="dxa"/>
            <w:tcMar>
              <w:left w:w="0" w:type="dxa"/>
              <w:right w:w="0" w:type="dxa"/>
            </w:tcMar>
            <w:vAlign w:val="center"/>
          </w:tcPr>
          <w:p w14:paraId="77321576">
            <w:pPr>
              <w:widowControl/>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2475" w:type="dxa"/>
            <w:vAlign w:val="center"/>
          </w:tcPr>
          <w:p w14:paraId="54EBCFA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汞（Hg）</w:t>
            </w:r>
          </w:p>
        </w:tc>
        <w:tc>
          <w:tcPr>
            <w:tcW w:w="1397" w:type="dxa"/>
            <w:vAlign w:val="center"/>
          </w:tcPr>
          <w:p w14:paraId="17A2BE6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≤0.00005</w:t>
            </w:r>
          </w:p>
        </w:tc>
        <w:tc>
          <w:tcPr>
            <w:tcW w:w="992" w:type="dxa"/>
            <w:vAlign w:val="center"/>
          </w:tcPr>
          <w:p w14:paraId="5867F4F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1" w:type="dxa"/>
            <w:vAlign w:val="center"/>
          </w:tcPr>
          <w:p w14:paraId="3BA29C5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中5.10、HJ776-2015</w:t>
            </w:r>
          </w:p>
        </w:tc>
      </w:tr>
      <w:tr w14:paraId="756E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20" w:type="dxa"/>
            <w:tcMar>
              <w:left w:w="0" w:type="dxa"/>
              <w:right w:w="0" w:type="dxa"/>
            </w:tcMar>
            <w:vAlign w:val="center"/>
          </w:tcPr>
          <w:p w14:paraId="78073EC3">
            <w:pPr>
              <w:widowControl/>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w:t>
            </w:r>
          </w:p>
        </w:tc>
        <w:tc>
          <w:tcPr>
            <w:tcW w:w="2475" w:type="dxa"/>
            <w:vAlign w:val="center"/>
          </w:tcPr>
          <w:p w14:paraId="00EB8B3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铬（Cr）</w:t>
            </w:r>
          </w:p>
        </w:tc>
        <w:tc>
          <w:tcPr>
            <w:tcW w:w="1397" w:type="dxa"/>
            <w:vAlign w:val="center"/>
          </w:tcPr>
          <w:p w14:paraId="6EBF5BB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≤0.0025</w:t>
            </w:r>
          </w:p>
        </w:tc>
        <w:tc>
          <w:tcPr>
            <w:tcW w:w="992" w:type="dxa"/>
            <w:vAlign w:val="center"/>
          </w:tcPr>
          <w:p w14:paraId="1CE5251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1" w:type="dxa"/>
            <w:vAlign w:val="center"/>
          </w:tcPr>
          <w:p w14:paraId="68F317A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中5.11、HJ776-2015</w:t>
            </w:r>
          </w:p>
        </w:tc>
      </w:tr>
      <w:tr w14:paraId="4735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20" w:type="dxa"/>
            <w:tcMar>
              <w:left w:w="0" w:type="dxa"/>
              <w:right w:w="0" w:type="dxa"/>
            </w:tcMar>
            <w:vAlign w:val="center"/>
          </w:tcPr>
          <w:p w14:paraId="2AFF7B72">
            <w:pPr>
              <w:widowControl/>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w:t>
            </w:r>
          </w:p>
        </w:tc>
        <w:tc>
          <w:tcPr>
            <w:tcW w:w="2475" w:type="dxa"/>
            <w:vAlign w:val="center"/>
          </w:tcPr>
          <w:p w14:paraId="7F54BC5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锌（Zn）</w:t>
            </w:r>
          </w:p>
        </w:tc>
        <w:tc>
          <w:tcPr>
            <w:tcW w:w="1397" w:type="dxa"/>
            <w:vAlign w:val="center"/>
          </w:tcPr>
          <w:p w14:paraId="64D7A86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≤0.005</w:t>
            </w:r>
          </w:p>
        </w:tc>
        <w:tc>
          <w:tcPr>
            <w:tcW w:w="992" w:type="dxa"/>
            <w:vAlign w:val="center"/>
          </w:tcPr>
          <w:p w14:paraId="3223C7B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1" w:type="dxa"/>
            <w:vAlign w:val="center"/>
          </w:tcPr>
          <w:p w14:paraId="53AF5DE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中5.12、HJ776-2015</w:t>
            </w:r>
          </w:p>
        </w:tc>
      </w:tr>
      <w:tr w14:paraId="6FDD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20" w:type="dxa"/>
            <w:tcMar>
              <w:left w:w="0" w:type="dxa"/>
              <w:right w:w="0" w:type="dxa"/>
            </w:tcMar>
            <w:vAlign w:val="center"/>
          </w:tcPr>
          <w:p w14:paraId="448E351A">
            <w:pPr>
              <w:widowControl/>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w:t>
            </w:r>
          </w:p>
        </w:tc>
        <w:tc>
          <w:tcPr>
            <w:tcW w:w="2475" w:type="dxa"/>
            <w:vAlign w:val="center"/>
          </w:tcPr>
          <w:p w14:paraId="14160AD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镍（Ni）</w:t>
            </w:r>
          </w:p>
        </w:tc>
        <w:tc>
          <w:tcPr>
            <w:tcW w:w="1397" w:type="dxa"/>
            <w:vAlign w:val="center"/>
          </w:tcPr>
          <w:p w14:paraId="2D46F7D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≤0.005</w:t>
            </w:r>
          </w:p>
        </w:tc>
        <w:tc>
          <w:tcPr>
            <w:tcW w:w="992" w:type="dxa"/>
            <w:vAlign w:val="center"/>
          </w:tcPr>
          <w:p w14:paraId="4D55E7E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1" w:type="dxa"/>
            <w:vAlign w:val="center"/>
          </w:tcPr>
          <w:p w14:paraId="33D5905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中5.13、HJ776-2015</w:t>
            </w:r>
          </w:p>
        </w:tc>
      </w:tr>
    </w:tbl>
    <w:p w14:paraId="660E924D">
      <w:pPr>
        <w:spacing w:before="60"/>
        <w:ind w:left="561"/>
        <w:jc w:val="center"/>
        <w:rPr>
          <w:rFonts w:hint="eastAsia" w:ascii="宋体" w:hAnsi="宋体" w:eastAsia="宋体" w:cs="宋体"/>
          <w:b/>
          <w:color w:val="000000"/>
          <w:sz w:val="24"/>
          <w:szCs w:val="24"/>
          <w:highlight w:val="none"/>
        </w:rPr>
      </w:pPr>
    </w:p>
    <w:p w14:paraId="04E9BC78">
      <w:pPr>
        <w:spacing w:before="60"/>
        <w:ind w:left="561"/>
        <w:jc w:val="center"/>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4"/>
          <w:highlight w:val="none"/>
        </w:rPr>
        <w:t>表3-</w:t>
      </w:r>
      <w:r>
        <w:rPr>
          <w:rFonts w:hint="eastAsia" w:ascii="宋体" w:hAnsi="宋体" w:eastAsia="宋体" w:cs="宋体"/>
          <w:b/>
          <w:color w:val="000000"/>
          <w:sz w:val="24"/>
          <w:szCs w:val="24"/>
          <w:highlight w:val="none"/>
          <w:lang w:val="en-US" w:eastAsia="zh-CN"/>
        </w:rPr>
        <w:t xml:space="preserve">3-2  </w:t>
      </w:r>
      <w:r>
        <w:rPr>
          <w:rFonts w:hint="eastAsia" w:ascii="宋体" w:hAnsi="宋体" w:eastAsia="宋体" w:cs="宋体"/>
          <w:b/>
          <w:color w:val="000000"/>
          <w:sz w:val="24"/>
          <w:szCs w:val="24"/>
          <w:highlight w:val="none"/>
        </w:rPr>
        <w:t>综合利用产物</w:t>
      </w:r>
      <w:r>
        <w:rPr>
          <w:rFonts w:hint="eastAsia" w:ascii="宋体" w:hAnsi="宋体" w:eastAsia="宋体" w:cs="宋体"/>
          <w:b/>
          <w:color w:val="FF0000"/>
          <w:sz w:val="24"/>
          <w:szCs w:val="24"/>
          <w:highlight w:val="none"/>
          <w:lang w:val="en-US" w:eastAsia="zh-CN"/>
        </w:rPr>
        <w:t>聚合硫酸铁</w:t>
      </w:r>
      <w:r>
        <w:rPr>
          <w:rFonts w:hint="eastAsia" w:ascii="宋体" w:hAnsi="宋体" w:eastAsia="宋体" w:cs="宋体"/>
          <w:b/>
          <w:color w:val="000000"/>
          <w:sz w:val="24"/>
          <w:szCs w:val="24"/>
          <w:highlight w:val="none"/>
        </w:rPr>
        <w:t>质量标准</w:t>
      </w:r>
      <w:r>
        <w:rPr>
          <w:rFonts w:hint="eastAsia" w:ascii="宋体" w:hAnsi="宋体" w:eastAsia="宋体" w:cs="宋体"/>
          <w:b/>
          <w:color w:val="000000"/>
          <w:sz w:val="24"/>
          <w:szCs w:val="24"/>
          <w:highlight w:val="none"/>
          <w:lang w:val="en-US" w:eastAsia="zh-CN"/>
        </w:rPr>
        <w:t>2</w:t>
      </w:r>
    </w:p>
    <w:tbl>
      <w:tblPr>
        <w:tblStyle w:val="7"/>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480"/>
        <w:gridCol w:w="1360"/>
        <w:gridCol w:w="1032"/>
        <w:gridCol w:w="3524"/>
      </w:tblGrid>
      <w:tr w14:paraId="42C7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07C95735">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2480" w:type="dxa"/>
            <w:vAlign w:val="center"/>
          </w:tcPr>
          <w:p w14:paraId="0472FF08">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指标名称</w:t>
            </w:r>
          </w:p>
        </w:tc>
        <w:tc>
          <w:tcPr>
            <w:tcW w:w="1360" w:type="dxa"/>
            <w:vAlign w:val="center"/>
          </w:tcPr>
          <w:p w14:paraId="4D0DF791">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控制指标</w:t>
            </w:r>
          </w:p>
        </w:tc>
        <w:tc>
          <w:tcPr>
            <w:tcW w:w="1032" w:type="dxa"/>
            <w:vAlign w:val="center"/>
          </w:tcPr>
          <w:p w14:paraId="48A622EE">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单位</w:t>
            </w:r>
          </w:p>
        </w:tc>
        <w:tc>
          <w:tcPr>
            <w:tcW w:w="3524" w:type="dxa"/>
            <w:vAlign w:val="center"/>
          </w:tcPr>
          <w:p w14:paraId="10077908">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参考检测方法</w:t>
            </w:r>
          </w:p>
        </w:tc>
      </w:tr>
      <w:tr w14:paraId="223B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5199C27A">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480" w:type="dxa"/>
            <w:vAlign w:val="center"/>
          </w:tcPr>
          <w:p w14:paraId="306BAC1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铜（Cu）</w:t>
            </w:r>
          </w:p>
        </w:tc>
        <w:tc>
          <w:tcPr>
            <w:tcW w:w="1360" w:type="dxa"/>
            <w:vAlign w:val="center"/>
          </w:tcPr>
          <w:p w14:paraId="0FCFD0F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p>
        </w:tc>
        <w:tc>
          <w:tcPr>
            <w:tcW w:w="1032" w:type="dxa"/>
            <w:vAlign w:val="center"/>
          </w:tcPr>
          <w:p w14:paraId="71A1A39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65A4A999">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2168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373E1C4B">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480" w:type="dxa"/>
            <w:vAlign w:val="center"/>
          </w:tcPr>
          <w:p w14:paraId="5AC3E373">
            <w:pPr>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lang w:val="en-US" w:eastAsia="zh-CN"/>
              </w:rPr>
              <w:t>六价</w:t>
            </w:r>
            <w:r>
              <w:rPr>
                <w:rFonts w:hint="eastAsia" w:ascii="宋体" w:hAnsi="宋体" w:eastAsia="宋体" w:cs="宋体"/>
                <w:color w:val="000000"/>
                <w:sz w:val="24"/>
                <w:szCs w:val="24"/>
                <w:highlight w:val="none"/>
              </w:rPr>
              <w:t>铬（Cr</w:t>
            </w:r>
            <w:r>
              <w:rPr>
                <w:rFonts w:hint="eastAsia" w:ascii="宋体" w:hAnsi="宋体" w:eastAsia="宋体" w:cs="宋体"/>
                <w:color w:val="000000"/>
                <w:sz w:val="24"/>
                <w:szCs w:val="24"/>
                <w:highlight w:val="none"/>
                <w:lang w:eastAsia="zh-CN"/>
              </w:rPr>
              <w:t>（Ⅵ）</w:t>
            </w:r>
            <w:r>
              <w:rPr>
                <w:rFonts w:hint="eastAsia" w:ascii="宋体" w:hAnsi="宋体" w:eastAsia="宋体" w:cs="宋体"/>
                <w:color w:val="000000"/>
                <w:sz w:val="24"/>
                <w:szCs w:val="24"/>
                <w:highlight w:val="none"/>
              </w:rPr>
              <w:t>）</w:t>
            </w:r>
          </w:p>
        </w:tc>
        <w:tc>
          <w:tcPr>
            <w:tcW w:w="1360" w:type="dxa"/>
            <w:vAlign w:val="center"/>
          </w:tcPr>
          <w:p w14:paraId="2E59CD4A">
            <w:pPr>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≤0.</w:t>
            </w:r>
            <w:r>
              <w:rPr>
                <w:rFonts w:hint="eastAsia" w:ascii="宋体" w:hAnsi="宋体" w:eastAsia="宋体" w:cs="宋体"/>
                <w:color w:val="000000"/>
                <w:sz w:val="24"/>
                <w:szCs w:val="24"/>
                <w:highlight w:val="none"/>
                <w:lang w:val="en-US" w:eastAsia="zh-CN"/>
              </w:rPr>
              <w:t>5</w:t>
            </w:r>
          </w:p>
        </w:tc>
        <w:tc>
          <w:tcPr>
            <w:tcW w:w="1032" w:type="dxa"/>
            <w:vAlign w:val="center"/>
          </w:tcPr>
          <w:p w14:paraId="6F2997FC">
            <w:pPr>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5292751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lang w:val="en-US" w:eastAsia="zh-CN"/>
              </w:rPr>
              <w:t>HJ776-2015</w:t>
            </w:r>
          </w:p>
        </w:tc>
      </w:tr>
      <w:tr w14:paraId="4814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7F4DBD91">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480" w:type="dxa"/>
            <w:vAlign w:val="center"/>
          </w:tcPr>
          <w:p w14:paraId="254D1627">
            <w:pPr>
              <w:jc w:val="center"/>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lang w:val="en-US" w:eastAsia="zh-CN"/>
              </w:rPr>
              <w:t>钴（Co）</w:t>
            </w:r>
          </w:p>
        </w:tc>
        <w:tc>
          <w:tcPr>
            <w:tcW w:w="1360" w:type="dxa"/>
            <w:vAlign w:val="center"/>
          </w:tcPr>
          <w:p w14:paraId="123CD276">
            <w:pPr>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p>
        </w:tc>
        <w:tc>
          <w:tcPr>
            <w:tcW w:w="1032" w:type="dxa"/>
            <w:vAlign w:val="center"/>
          </w:tcPr>
          <w:p w14:paraId="72E39BB6">
            <w:pPr>
              <w:jc w:val="center"/>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1DB767D4">
            <w:pPr>
              <w:adjustRightInd w:val="0"/>
              <w:snapToGrid w:val="0"/>
              <w:jc w:val="center"/>
              <w:rPr>
                <w:rFonts w:hint="eastAsia" w:ascii="宋体" w:hAnsi="宋体" w:eastAsia="宋体" w:cs="宋体"/>
                <w:color w:val="FF0000"/>
                <w:sz w:val="24"/>
                <w:szCs w:val="24"/>
                <w:highlight w:val="none"/>
                <w:lang w:val="en-US" w:eastAsia="zh-CN"/>
              </w:rPr>
            </w:pPr>
            <w:r>
              <w:rPr>
                <w:rFonts w:hint="eastAsia" w:ascii="宋体" w:hAnsi="宋体" w:eastAsia="宋体" w:cs="宋体"/>
                <w:color w:val="000000"/>
                <w:sz w:val="24"/>
                <w:szCs w:val="24"/>
                <w:highlight w:val="none"/>
                <w:lang w:val="en-US" w:eastAsia="zh-CN"/>
              </w:rPr>
              <w:t>HJ776-2015</w:t>
            </w:r>
          </w:p>
        </w:tc>
      </w:tr>
      <w:tr w14:paraId="3822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3264272">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2480" w:type="dxa"/>
            <w:vAlign w:val="center"/>
          </w:tcPr>
          <w:p w14:paraId="663D4226">
            <w:pPr>
              <w:jc w:val="center"/>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rPr>
              <w:t>铍</w:t>
            </w:r>
            <w:r>
              <w:rPr>
                <w:rFonts w:hint="eastAsia" w:ascii="宋体" w:hAnsi="宋体" w:eastAsia="宋体" w:cs="宋体"/>
                <w:color w:val="000000"/>
                <w:sz w:val="24"/>
                <w:szCs w:val="24"/>
                <w:highlight w:val="none"/>
                <w:lang w:val="en-US" w:eastAsia="zh-CN"/>
              </w:rPr>
              <w:t>（Be）</w:t>
            </w:r>
          </w:p>
        </w:tc>
        <w:tc>
          <w:tcPr>
            <w:tcW w:w="1360" w:type="dxa"/>
            <w:vAlign w:val="center"/>
          </w:tcPr>
          <w:p w14:paraId="21A6D13F">
            <w:pPr>
              <w:jc w:val="center"/>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rPr>
              <w:t>≤0.005</w:t>
            </w:r>
          </w:p>
        </w:tc>
        <w:tc>
          <w:tcPr>
            <w:tcW w:w="1032" w:type="dxa"/>
            <w:vAlign w:val="center"/>
          </w:tcPr>
          <w:p w14:paraId="6DBA6724">
            <w:pPr>
              <w:jc w:val="center"/>
              <w:rPr>
                <w:rFonts w:hint="eastAsia" w:ascii="宋体" w:hAnsi="宋体" w:eastAsia="宋体" w:cs="宋体"/>
                <w:color w:val="FF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26A4EA49">
            <w:pPr>
              <w:adjustRightInd w:val="0"/>
              <w:snapToGrid w:val="0"/>
              <w:jc w:val="center"/>
              <w:rPr>
                <w:rFonts w:hint="eastAsia" w:ascii="宋体" w:hAnsi="宋体" w:eastAsia="宋体" w:cs="宋体"/>
                <w:color w:val="FF0000"/>
                <w:sz w:val="24"/>
                <w:szCs w:val="24"/>
                <w:highlight w:val="none"/>
                <w:lang w:val="en-US" w:eastAsia="zh-CN"/>
              </w:rPr>
            </w:pPr>
            <w:r>
              <w:rPr>
                <w:rFonts w:hint="eastAsia" w:ascii="宋体" w:hAnsi="宋体" w:eastAsia="宋体" w:cs="宋体"/>
                <w:color w:val="000000"/>
                <w:sz w:val="24"/>
                <w:szCs w:val="24"/>
                <w:highlight w:val="none"/>
                <w:lang w:val="en-US" w:eastAsia="zh-CN"/>
              </w:rPr>
              <w:t>HJ776-2015</w:t>
            </w:r>
          </w:p>
        </w:tc>
      </w:tr>
      <w:tr w14:paraId="08CA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6B84B90F">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2480" w:type="dxa"/>
            <w:vAlign w:val="center"/>
          </w:tcPr>
          <w:p w14:paraId="13A6757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银</w:t>
            </w:r>
            <w:r>
              <w:rPr>
                <w:rFonts w:hint="eastAsia" w:ascii="宋体" w:hAnsi="宋体" w:eastAsia="宋体" w:cs="宋体"/>
                <w:color w:val="000000"/>
                <w:sz w:val="24"/>
                <w:szCs w:val="24"/>
                <w:highlight w:val="none"/>
                <w:lang w:val="en-US" w:eastAsia="zh-CN"/>
              </w:rPr>
              <w:t>（Ag）</w:t>
            </w:r>
          </w:p>
        </w:tc>
        <w:tc>
          <w:tcPr>
            <w:tcW w:w="1360" w:type="dxa"/>
            <w:vAlign w:val="center"/>
          </w:tcPr>
          <w:p w14:paraId="25603C2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≤0.5</w:t>
            </w:r>
          </w:p>
        </w:tc>
        <w:tc>
          <w:tcPr>
            <w:tcW w:w="1032" w:type="dxa"/>
            <w:vAlign w:val="center"/>
          </w:tcPr>
          <w:p w14:paraId="1E8CD5B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5978CE2D">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3897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2922A321">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2480" w:type="dxa"/>
            <w:vAlign w:val="center"/>
          </w:tcPr>
          <w:p w14:paraId="6777FE4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钡（Ba）</w:t>
            </w:r>
          </w:p>
        </w:tc>
        <w:tc>
          <w:tcPr>
            <w:tcW w:w="1360" w:type="dxa"/>
            <w:vAlign w:val="center"/>
          </w:tcPr>
          <w:p w14:paraId="0666364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p>
        </w:tc>
        <w:tc>
          <w:tcPr>
            <w:tcW w:w="1032" w:type="dxa"/>
            <w:vAlign w:val="center"/>
          </w:tcPr>
          <w:p w14:paraId="6C2AE39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43F1B210">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72B5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3DC014F3">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2480" w:type="dxa"/>
            <w:vAlign w:val="center"/>
          </w:tcPr>
          <w:p w14:paraId="0AB18401">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硒（Se）</w:t>
            </w:r>
          </w:p>
        </w:tc>
        <w:tc>
          <w:tcPr>
            <w:tcW w:w="1360" w:type="dxa"/>
            <w:vAlign w:val="center"/>
          </w:tcPr>
          <w:p w14:paraId="1EAA6238">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0.1</w:t>
            </w:r>
          </w:p>
        </w:tc>
        <w:tc>
          <w:tcPr>
            <w:tcW w:w="1032" w:type="dxa"/>
            <w:vAlign w:val="center"/>
          </w:tcPr>
          <w:p w14:paraId="4E4085B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43C5C4EC">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4910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3A3181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480" w:type="dxa"/>
            <w:vAlign w:val="center"/>
          </w:tcPr>
          <w:p w14:paraId="54CD599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锑（Sb）</w:t>
            </w:r>
          </w:p>
        </w:tc>
        <w:tc>
          <w:tcPr>
            <w:tcW w:w="1360" w:type="dxa"/>
            <w:vAlign w:val="center"/>
          </w:tcPr>
          <w:p w14:paraId="51A2F098">
            <w:pPr>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0.3</w:t>
            </w:r>
          </w:p>
        </w:tc>
        <w:tc>
          <w:tcPr>
            <w:tcW w:w="1032" w:type="dxa"/>
            <w:vAlign w:val="center"/>
          </w:tcPr>
          <w:p w14:paraId="4361A5D1">
            <w:pPr>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49CA7A5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lang w:val="en-US" w:eastAsia="zh-CN"/>
              </w:rPr>
              <w:t>HJ776-2015</w:t>
            </w:r>
          </w:p>
        </w:tc>
      </w:tr>
      <w:tr w14:paraId="50EC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6FB173ED">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2480" w:type="dxa"/>
            <w:vAlign w:val="center"/>
          </w:tcPr>
          <w:p w14:paraId="756F8888">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钒（V）</w:t>
            </w:r>
          </w:p>
        </w:tc>
        <w:tc>
          <w:tcPr>
            <w:tcW w:w="1360" w:type="dxa"/>
            <w:vAlign w:val="center"/>
          </w:tcPr>
          <w:p w14:paraId="7F6FF2BB">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2.0</w:t>
            </w:r>
          </w:p>
        </w:tc>
        <w:tc>
          <w:tcPr>
            <w:tcW w:w="1032" w:type="dxa"/>
            <w:vAlign w:val="center"/>
          </w:tcPr>
          <w:p w14:paraId="358808C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7831F3F9">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14:paraId="16D5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211EF988">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2480" w:type="dxa"/>
            <w:vAlign w:val="center"/>
          </w:tcPr>
          <w:p w14:paraId="6BA07F54">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氰化物（CN）</w:t>
            </w:r>
          </w:p>
        </w:tc>
        <w:tc>
          <w:tcPr>
            <w:tcW w:w="1360" w:type="dxa"/>
            <w:vAlign w:val="center"/>
          </w:tcPr>
          <w:p w14:paraId="173A8814">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0.5</w:t>
            </w:r>
          </w:p>
        </w:tc>
        <w:tc>
          <w:tcPr>
            <w:tcW w:w="1032" w:type="dxa"/>
            <w:vAlign w:val="center"/>
          </w:tcPr>
          <w:p w14:paraId="4D9AA3F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106C7483">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GB7486-1987</w:t>
            </w:r>
          </w:p>
        </w:tc>
      </w:tr>
      <w:tr w14:paraId="15F1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40146B4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2480" w:type="dxa"/>
            <w:vAlign w:val="center"/>
          </w:tcPr>
          <w:p w14:paraId="00EF938C">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氟</w:t>
            </w:r>
            <w:r>
              <w:rPr>
                <w:rFonts w:hint="eastAsia" w:ascii="宋体" w:hAnsi="宋体" w:eastAsia="宋体" w:cs="宋体"/>
                <w:color w:val="000000"/>
                <w:sz w:val="24"/>
                <w:szCs w:val="24"/>
                <w:highlight w:val="none"/>
                <w:lang w:val="en-US" w:eastAsia="zh-CN"/>
              </w:rPr>
              <w:t>化物（F）</w:t>
            </w:r>
          </w:p>
        </w:tc>
        <w:tc>
          <w:tcPr>
            <w:tcW w:w="1360" w:type="dxa"/>
            <w:vAlign w:val="center"/>
          </w:tcPr>
          <w:p w14:paraId="72B768F8">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≤10</w:t>
            </w:r>
          </w:p>
        </w:tc>
        <w:tc>
          <w:tcPr>
            <w:tcW w:w="1032" w:type="dxa"/>
            <w:vAlign w:val="center"/>
          </w:tcPr>
          <w:p w14:paraId="1B9D23D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30277B8A">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w:t>
            </w:r>
            <w:r>
              <w:rPr>
                <w:rFonts w:hint="eastAsia" w:ascii="宋体" w:hAnsi="宋体" w:eastAsia="宋体" w:cs="宋体"/>
                <w:color w:val="000000"/>
                <w:sz w:val="24"/>
                <w:szCs w:val="24"/>
                <w:highlight w:val="none"/>
                <w:lang w:val="en-US" w:eastAsia="zh-CN"/>
              </w:rPr>
              <w:t>7484-1987</w:t>
            </w:r>
          </w:p>
        </w:tc>
      </w:tr>
      <w:tr w14:paraId="6C43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2" w:type="dxa"/>
            <w:tcMar>
              <w:left w:w="0" w:type="dxa"/>
              <w:right w:w="0" w:type="dxa"/>
            </w:tcMar>
            <w:vAlign w:val="center"/>
          </w:tcPr>
          <w:p w14:paraId="1B42587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2480" w:type="dxa"/>
            <w:vAlign w:val="center"/>
          </w:tcPr>
          <w:p w14:paraId="3BCD9C3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TOC</w:t>
            </w:r>
          </w:p>
        </w:tc>
        <w:tc>
          <w:tcPr>
            <w:tcW w:w="1360" w:type="dxa"/>
            <w:vAlign w:val="center"/>
          </w:tcPr>
          <w:p w14:paraId="640808B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≤800</w:t>
            </w:r>
          </w:p>
        </w:tc>
        <w:tc>
          <w:tcPr>
            <w:tcW w:w="1032" w:type="dxa"/>
            <w:vAlign w:val="center"/>
          </w:tcPr>
          <w:p w14:paraId="79DE6AD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14:paraId="19A1ABC1">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HJ501</w:t>
            </w:r>
          </w:p>
        </w:tc>
      </w:tr>
    </w:tbl>
    <w:p w14:paraId="73CBCDDB">
      <w:pPr>
        <w:widowControl/>
        <w:jc w:val="left"/>
        <w:rPr>
          <w:rFonts w:hint="eastAsia" w:ascii="宋体" w:hAnsi="宋体" w:eastAsia="宋体" w:cs="宋体"/>
          <w:b/>
          <w:color w:val="000000"/>
          <w:sz w:val="28"/>
          <w:szCs w:val="28"/>
          <w:highlight w:val="none"/>
        </w:rPr>
      </w:pPr>
    </w:p>
    <w:p w14:paraId="38A06489">
      <w:pPr>
        <w:outlineLvl w:val="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2、产品</w:t>
      </w:r>
      <w:r>
        <w:rPr>
          <w:rFonts w:hint="eastAsia" w:ascii="宋体" w:hAnsi="宋体" w:eastAsia="宋体" w:cs="宋体"/>
          <w:b/>
          <w:bCs/>
          <w:color w:val="000000"/>
          <w:sz w:val="28"/>
          <w:szCs w:val="28"/>
          <w:highlight w:val="none"/>
        </w:rPr>
        <w:t>跟踪监测</w:t>
      </w:r>
      <w:r>
        <w:rPr>
          <w:rFonts w:hint="eastAsia" w:ascii="宋体" w:hAnsi="宋体" w:eastAsia="宋体" w:cs="宋体"/>
          <w:b/>
          <w:bCs/>
          <w:color w:val="000000"/>
          <w:sz w:val="28"/>
          <w:szCs w:val="28"/>
          <w:highlight w:val="none"/>
          <w:lang w:val="en-US" w:eastAsia="zh-CN"/>
        </w:rPr>
        <w:t>频次</w:t>
      </w:r>
    </w:p>
    <w:p w14:paraId="2CDA41B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本项目根据《固体废物再生利用污染防治技术导则》（HJ1091-2020）8.1要求对固体废物再生利用产品进行采样检测，监测因子及监测频次应满足以下表4相关要求。</w:t>
      </w:r>
    </w:p>
    <w:p w14:paraId="158F61CC">
      <w:pPr>
        <w:spacing w:before="60"/>
        <w:ind w:left="561"/>
        <w:jc w:val="center"/>
        <w:rPr>
          <w:rFonts w:ascii="楷体" w:hAnsi="楷体" w:eastAsia="楷体"/>
          <w:b/>
          <w:color w:val="000000"/>
          <w:sz w:val="24"/>
          <w:szCs w:val="28"/>
          <w:highlight w:val="none"/>
        </w:rPr>
      </w:pPr>
      <w:r>
        <w:rPr>
          <w:rFonts w:hint="eastAsia" w:ascii="楷体" w:hAnsi="楷体" w:eastAsia="楷体"/>
          <w:b/>
          <w:color w:val="000000"/>
          <w:sz w:val="24"/>
          <w:szCs w:val="28"/>
          <w:highlight w:val="none"/>
        </w:rPr>
        <w:t>表4再生利用产品跟踪监测要求</w:t>
      </w:r>
    </w:p>
    <w:tbl>
      <w:tblPr>
        <w:tblStyle w:val="7"/>
        <w:tblW w:w="985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2018"/>
        <w:gridCol w:w="4653"/>
        <w:gridCol w:w="1979"/>
      </w:tblGrid>
      <w:tr w14:paraId="0C50E9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8CB72C2">
            <w:pPr>
              <w:jc w:val="center"/>
              <w:rPr>
                <w:rFonts w:ascii="楷体" w:hAnsi="楷体" w:eastAsia="楷体"/>
                <w:color w:val="000000"/>
                <w:szCs w:val="21"/>
                <w:highlight w:val="none"/>
              </w:rPr>
            </w:pPr>
            <w:r>
              <w:rPr>
                <w:rFonts w:hint="eastAsia" w:ascii="楷体" w:hAnsi="楷体" w:eastAsia="楷体"/>
                <w:color w:val="000000"/>
                <w:szCs w:val="21"/>
                <w:highlight w:val="none"/>
              </w:rPr>
              <w:t>再生利用产品名称</w:t>
            </w:r>
          </w:p>
        </w:tc>
        <w:tc>
          <w:tcPr>
            <w:tcW w:w="2018" w:type="dxa"/>
            <w:vAlign w:val="center"/>
          </w:tcPr>
          <w:p w14:paraId="6D9EB50F">
            <w:pPr>
              <w:jc w:val="center"/>
              <w:rPr>
                <w:rFonts w:ascii="楷体" w:hAnsi="楷体" w:eastAsia="楷体"/>
                <w:color w:val="000000"/>
                <w:szCs w:val="21"/>
                <w:highlight w:val="none"/>
              </w:rPr>
            </w:pPr>
            <w:r>
              <w:rPr>
                <w:rFonts w:hint="eastAsia" w:ascii="楷体" w:hAnsi="楷体" w:eastAsia="楷体"/>
                <w:color w:val="000000"/>
                <w:szCs w:val="21"/>
                <w:highlight w:val="none"/>
              </w:rPr>
              <w:t>特征污染物</w:t>
            </w:r>
          </w:p>
        </w:tc>
        <w:tc>
          <w:tcPr>
            <w:tcW w:w="4653" w:type="dxa"/>
            <w:vAlign w:val="center"/>
          </w:tcPr>
          <w:p w14:paraId="0B0364DE">
            <w:pPr>
              <w:jc w:val="center"/>
              <w:rPr>
                <w:rFonts w:ascii="楷体" w:hAnsi="楷体" w:eastAsia="楷体"/>
                <w:color w:val="000000"/>
                <w:szCs w:val="21"/>
                <w:highlight w:val="none"/>
              </w:rPr>
            </w:pPr>
            <w:r>
              <w:rPr>
                <w:rFonts w:hint="eastAsia" w:ascii="楷体" w:hAnsi="楷体" w:eastAsia="楷体"/>
                <w:color w:val="000000"/>
                <w:szCs w:val="21"/>
                <w:highlight w:val="none"/>
              </w:rPr>
              <w:t>监测频次</w:t>
            </w:r>
          </w:p>
        </w:tc>
        <w:tc>
          <w:tcPr>
            <w:tcW w:w="1979" w:type="dxa"/>
            <w:vAlign w:val="center"/>
          </w:tcPr>
          <w:p w14:paraId="09F421B3">
            <w:pPr>
              <w:jc w:val="center"/>
              <w:rPr>
                <w:rFonts w:ascii="楷体" w:hAnsi="楷体" w:eastAsia="楷体"/>
                <w:color w:val="000000"/>
                <w:szCs w:val="21"/>
                <w:highlight w:val="none"/>
              </w:rPr>
            </w:pPr>
            <w:r>
              <w:rPr>
                <w:rFonts w:hint="eastAsia" w:ascii="楷体" w:hAnsi="楷体" w:eastAsia="楷体"/>
                <w:color w:val="000000"/>
                <w:szCs w:val="21"/>
                <w:highlight w:val="none"/>
              </w:rPr>
              <w:t>依据来源</w:t>
            </w:r>
          </w:p>
        </w:tc>
      </w:tr>
      <w:tr w14:paraId="4AF575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1E699BA1">
            <w:pPr>
              <w:jc w:val="center"/>
              <w:rPr>
                <w:rFonts w:ascii="楷体" w:hAnsi="楷体" w:eastAsia="楷体"/>
                <w:color w:val="000000"/>
                <w:szCs w:val="21"/>
                <w:highlight w:val="none"/>
              </w:rPr>
            </w:pPr>
            <w:r>
              <w:rPr>
                <w:rFonts w:hint="eastAsia" w:ascii="楷体" w:hAnsi="楷体" w:eastAsia="楷体"/>
                <w:color w:val="000000"/>
                <w:szCs w:val="21"/>
                <w:highlight w:val="none"/>
              </w:rPr>
              <w:t>三氯化铁、氯化亚铁</w:t>
            </w:r>
          </w:p>
        </w:tc>
        <w:tc>
          <w:tcPr>
            <w:tcW w:w="2018" w:type="dxa"/>
            <w:vAlign w:val="center"/>
          </w:tcPr>
          <w:p w14:paraId="4E3081AA">
            <w:pPr>
              <w:jc w:val="center"/>
              <w:rPr>
                <w:rFonts w:ascii="楷体" w:hAnsi="楷体" w:eastAsia="楷体"/>
                <w:color w:val="000000"/>
                <w:szCs w:val="21"/>
                <w:highlight w:val="none"/>
              </w:rPr>
            </w:pPr>
            <w:r>
              <w:rPr>
                <w:rFonts w:hint="eastAsia" w:ascii="楷体" w:hAnsi="楷体" w:eastAsia="楷体"/>
                <w:color w:val="000000"/>
                <w:szCs w:val="21"/>
                <w:highlight w:val="none"/>
              </w:rPr>
              <w:t>汞、砷、铅、铬、镉、锌、镍、铜、TOC</w:t>
            </w:r>
          </w:p>
        </w:tc>
        <w:tc>
          <w:tcPr>
            <w:tcW w:w="4653" w:type="dxa"/>
            <w:vMerge w:val="restart"/>
            <w:vAlign w:val="center"/>
          </w:tcPr>
          <w:p w14:paraId="562EE312">
            <w:pPr>
              <w:ind w:firstLine="420" w:firstLineChars="200"/>
              <w:jc w:val="center"/>
              <w:rPr>
                <w:rFonts w:ascii="楷体" w:hAnsi="楷体" w:eastAsia="楷体"/>
                <w:color w:val="000000"/>
                <w:szCs w:val="21"/>
                <w:highlight w:val="none"/>
              </w:rPr>
            </w:pPr>
            <w:r>
              <w:rPr>
                <w:rFonts w:hint="eastAsia" w:ascii="楷体" w:hAnsi="楷体" w:eastAsia="楷体"/>
                <w:color w:val="000000"/>
                <w:szCs w:val="21"/>
                <w:highlight w:val="none"/>
              </w:rPr>
              <w:t>监测频次不低于每天1次；连续一周监测结果均不超过环境风险评级结果时，在该危险废物来源及投加量稳定的前提下，频次可减为每周1次；连续两个月监测结果均不超出环境风险评价结果时，频次可减为每月1次；若在次期间监测结果出现异常或危险废物来源发生变化或再生利用中断超过半年以上，则监测频次重新调整为每天1次，依次重复。</w:t>
            </w:r>
          </w:p>
        </w:tc>
        <w:tc>
          <w:tcPr>
            <w:tcW w:w="1979" w:type="dxa"/>
            <w:vMerge w:val="restart"/>
            <w:vAlign w:val="center"/>
          </w:tcPr>
          <w:p w14:paraId="68B01D2C">
            <w:pPr>
              <w:jc w:val="center"/>
              <w:rPr>
                <w:rFonts w:ascii="楷体" w:hAnsi="楷体" w:eastAsia="楷体"/>
                <w:color w:val="000000"/>
                <w:szCs w:val="21"/>
                <w:highlight w:val="none"/>
              </w:rPr>
            </w:pPr>
            <w:r>
              <w:rPr>
                <w:rFonts w:hint="eastAsia" w:ascii="楷体" w:hAnsi="楷体" w:eastAsia="楷体"/>
                <w:color w:val="000000"/>
                <w:szCs w:val="21"/>
                <w:highlight w:val="none"/>
              </w:rPr>
              <w:t>《固体废物再生利用污染防治技术导则》（HJ1091-2020）</w:t>
            </w:r>
          </w:p>
        </w:tc>
      </w:tr>
      <w:tr w14:paraId="510EB1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E37B2AD">
            <w:pPr>
              <w:jc w:val="center"/>
              <w:rPr>
                <w:rFonts w:ascii="楷体" w:hAnsi="楷体" w:eastAsia="楷体"/>
                <w:color w:val="000000"/>
                <w:szCs w:val="21"/>
                <w:highlight w:val="none"/>
              </w:rPr>
            </w:pPr>
            <w:r>
              <w:rPr>
                <w:rFonts w:hint="eastAsia" w:ascii="楷体" w:hAnsi="楷体" w:eastAsia="楷体"/>
                <w:color w:val="000000"/>
                <w:szCs w:val="21"/>
                <w:highlight w:val="none"/>
              </w:rPr>
              <w:t>聚合硫酸铁、硫酸亚铁</w:t>
            </w:r>
          </w:p>
        </w:tc>
        <w:tc>
          <w:tcPr>
            <w:tcW w:w="2018" w:type="dxa"/>
            <w:vAlign w:val="center"/>
          </w:tcPr>
          <w:p w14:paraId="6FCE2D90">
            <w:pPr>
              <w:jc w:val="center"/>
              <w:rPr>
                <w:rFonts w:ascii="楷体" w:hAnsi="楷体" w:eastAsia="楷体"/>
                <w:color w:val="000000"/>
                <w:szCs w:val="21"/>
                <w:highlight w:val="none"/>
              </w:rPr>
            </w:pPr>
            <w:r>
              <w:rPr>
                <w:rFonts w:hint="eastAsia" w:ascii="楷体" w:hAnsi="楷体" w:eastAsia="楷体"/>
                <w:color w:val="000000"/>
                <w:szCs w:val="21"/>
                <w:highlight w:val="none"/>
              </w:rPr>
              <w:t>汞、砷、铅、铬、镉、镍、锌、铜、TOC</w:t>
            </w:r>
          </w:p>
        </w:tc>
        <w:tc>
          <w:tcPr>
            <w:tcW w:w="4653" w:type="dxa"/>
            <w:vMerge w:val="continue"/>
            <w:vAlign w:val="center"/>
          </w:tcPr>
          <w:p w14:paraId="50B681E0">
            <w:pPr>
              <w:jc w:val="center"/>
              <w:rPr>
                <w:rFonts w:ascii="楷体" w:hAnsi="楷体" w:eastAsia="楷体"/>
                <w:color w:val="000000"/>
                <w:szCs w:val="21"/>
                <w:highlight w:val="none"/>
              </w:rPr>
            </w:pPr>
          </w:p>
        </w:tc>
        <w:tc>
          <w:tcPr>
            <w:tcW w:w="1979" w:type="dxa"/>
            <w:vMerge w:val="continue"/>
            <w:vAlign w:val="center"/>
          </w:tcPr>
          <w:p w14:paraId="5AB5DD6D">
            <w:pPr>
              <w:jc w:val="center"/>
              <w:rPr>
                <w:rFonts w:ascii="楷体" w:hAnsi="楷体" w:eastAsia="楷体"/>
                <w:color w:val="000000"/>
                <w:szCs w:val="21"/>
                <w:highlight w:val="none"/>
              </w:rPr>
            </w:pPr>
          </w:p>
        </w:tc>
      </w:tr>
    </w:tbl>
    <w:p w14:paraId="47E7A8F9">
      <w:pPr>
        <w:rPr>
          <w:rFonts w:hint="eastAsia" w:ascii="宋体" w:hAnsi="宋体" w:eastAsia="宋体" w:cs="宋体"/>
          <w:b/>
          <w:color w:val="000000"/>
          <w:sz w:val="28"/>
          <w:szCs w:val="28"/>
          <w:highlight w:val="none"/>
        </w:rPr>
      </w:pPr>
    </w:p>
    <w:p w14:paraId="30C09C06">
      <w:pP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五、产品销售及去向可追溯性管控</w:t>
      </w:r>
    </w:p>
    <w:p w14:paraId="6321660A">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我司对客户和销售去向进行建档和销售渠道管控，严格限值产品的流向，本项目再生产品仅作为工业企业、废水处理单位等领域使用，确保综合利用产物（副产品）或副产品不用于与人体直接接触产品的替代原辅料，或流向饮用水、食品、药品及养殖行业等相关供应链。</w:t>
      </w:r>
    </w:p>
    <w:p w14:paraId="3EEE7209">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确保每一批货物的使用单位都有销售档案，包括货物名称、货物量、销售时间、最终使用客户及使用工艺环节等信息。便于对每一批综合利用产物（副产品）实现去向可追溯性。</w:t>
      </w:r>
    </w:p>
    <w:p w14:paraId="4C0461F4">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综上所述，无锡金鹏水处理有限公司对原料废酸的原料来源、重金属含量控制、产品重金属含量的检测、管控下游使用单位的来源等影响分析，我司的产品聚合硫酸铁及氯化铁中所含重金属污及其他相关的特征污染因子的染物浓度可控，不会对下游使用单位或公司产生重金属或特征污染因子超标的环境风险。</w:t>
      </w:r>
    </w:p>
    <w:p w14:paraId="4BFB52AB">
      <w:pPr>
        <w:ind w:firstLine="560" w:firstLineChars="200"/>
        <w:rPr>
          <w:rFonts w:hint="eastAsia" w:ascii="宋体" w:hAnsi="宋体" w:eastAsia="宋体" w:cs="宋体"/>
          <w:color w:val="000000"/>
          <w:sz w:val="28"/>
          <w:szCs w:val="28"/>
          <w:highlight w:val="none"/>
        </w:rPr>
      </w:pPr>
    </w:p>
    <w:p w14:paraId="435EFE17">
      <w:pPr>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六、不合格产物管理措施</w:t>
      </w:r>
    </w:p>
    <w:p w14:paraId="5C49066E">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我公司严格控制生产过程和把控产品质量检测，对于检测超标的产物严禁流入市场，严格按照固废管理。</w:t>
      </w:r>
    </w:p>
    <w:p w14:paraId="6D486903">
      <w:pPr>
        <w:ind w:firstLine="560" w:firstLineChars="200"/>
        <w:rPr>
          <w:rFonts w:hint="eastAsia" w:ascii="宋体" w:hAnsi="宋体" w:eastAsia="宋体" w:cs="宋体"/>
          <w:color w:val="000000"/>
          <w:sz w:val="28"/>
          <w:szCs w:val="28"/>
          <w:highlight w:val="none"/>
        </w:rPr>
      </w:pPr>
    </w:p>
    <w:p w14:paraId="028583DA">
      <w:pPr>
        <w:ind w:firstLine="560" w:firstLineChars="200"/>
        <w:jc w:val="righ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无锡金鹏水处理有限公司</w:t>
      </w:r>
    </w:p>
    <w:p w14:paraId="77273576">
      <w:pPr>
        <w:ind w:firstLine="560" w:firstLineChars="200"/>
        <w:jc w:val="righ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2025年10月25日</w:t>
      </w:r>
    </w:p>
    <w:p w14:paraId="1E97F920">
      <w:pPr>
        <w:ind w:firstLine="560" w:firstLineChars="200"/>
        <w:rPr>
          <w:rFonts w:hint="eastAsia" w:ascii="宋体" w:hAnsi="宋体" w:eastAsia="宋体" w:cs="宋体"/>
          <w:color w:val="000000"/>
          <w:sz w:val="28"/>
          <w:szCs w:val="28"/>
        </w:rPr>
      </w:pPr>
    </w:p>
    <w:sectPr>
      <w:headerReference r:id="rId5" w:type="first"/>
      <w:headerReference r:id="rId3" w:type="default"/>
      <w:footerReference r:id="rId6" w:type="default"/>
      <w:headerReference r:id="rId4"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BE1F8">
    <w:pPr>
      <w:pStyle w:val="4"/>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11</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36A41">
    <w:pPr>
      <w:jc w:val="left"/>
      <w:rPr>
        <w:rFonts w:ascii="楷体" w:hAnsi="楷体" w:eastAsia="楷体"/>
        <w:bCs/>
        <w:color w:val="000000"/>
        <w:sz w:val="22"/>
        <w:szCs w:val="44"/>
      </w:rPr>
    </w:pPr>
    <w:r>
      <w:rPr>
        <w:rFonts w:hint="eastAsia" w:ascii="楷体" w:hAnsi="楷体" w:eastAsia="楷体"/>
        <w:bCs/>
        <w:color w:val="000000"/>
        <w:sz w:val="22"/>
        <w:szCs w:val="44"/>
      </w:rPr>
      <w:t>再生产品（副产品）质量管理制度</w:t>
    </w:r>
    <w:r>
      <w:rPr>
        <w:rFonts w:ascii="等线" w:hAnsi="等线" w:eastAsia="等线" w:cs="黑体"/>
        <w:kern w:val="2"/>
        <w:sz w:val="11"/>
        <w:szCs w:val="22"/>
        <w:lang w:val="en-US" w:eastAsia="zh-CN" w:bidi="ar-SA"/>
      </w:rPr>
      <w:pict>
        <v:shape id="PowerPlusWaterMarkObject280332627" o:spid="_x0000_s2050" o:spt="136" type="#_x0000_t136" style="position:absolute;left:0pt;height:28.8pt;width:605.1pt;mso-position-horizontal:center;mso-position-horizontal-relative:margin;mso-position-vertical:center;mso-position-vertical-relative:margin;rotation:20643840f;z-index:-251655168;mso-width-relative:page;mso-height-relative:page;" fillcolor="#C0C0C0" filled="t" o:preferrelative="t" stroked="f" coordsize="21600,21600" o:allowincell="f" adj="10800">
          <v:path/>
          <v:fill on="t" opacity="32768f" focussize="0,0"/>
          <v:stroke on="f"/>
          <v:imagedata gain="65536f" blacklevel="0f" gamma="0" o:title=""/>
          <o:lock v:ext="edit" position="f" selection="f" grouping="f" rotation="f" cropping="f" text="f" aspectratio="f"/>
          <v:textpath on="t" fitshape="t" fitpath="t" trim="t" xscale="f" string="无锡金鹏水处理有限公司再生产品质量管理制度" style="font-family:楷体;font-size:8pt;v-text-align:center;"/>
        </v:shape>
      </w:pict>
    </w:r>
    <w:r>
      <w:rPr>
        <w:rFonts w:hint="eastAsia" w:ascii="楷体" w:hAnsi="楷体" w:eastAsia="楷体"/>
        <w:bCs/>
        <w:color w:val="000000"/>
        <w:sz w:val="22"/>
        <w:szCs w:val="44"/>
      </w:rPr>
      <w:t xml:space="preserve">                                 无锡金鹏水处理有限公司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DEBFD">
    <w:pPr>
      <w:pStyle w:val="5"/>
    </w:pPr>
    <w:r>
      <w:rPr>
        <w:rFonts w:ascii="等线" w:hAnsi="等线" w:eastAsia="等线" w:cs="黑体"/>
        <w:kern w:val="2"/>
        <w:sz w:val="18"/>
        <w:szCs w:val="18"/>
        <w:lang w:val="en-US" w:eastAsia="zh-CN" w:bidi="ar-SA"/>
      </w:rPr>
      <w:pict>
        <v:shape id="PowerPlusWaterMarkObject280332626" o:spid="_x0000_s2051" o:spt="136" type="#_x0000_t136" style="position:absolute;left:0pt;height:28.8pt;width:605.1pt;mso-position-horizontal:center;mso-position-horizontal-relative:margin;mso-position-vertical:center;mso-position-vertical-relative:margin;rotation:20643840f;z-index:-251656192;mso-width-relative:page;mso-height-relative:page;" fillcolor="#C0C0C0" filled="t" o:preferrelative="t" stroked="f" coordsize="21600,21600" o:allowincell="f" adj="10800">
          <v:path/>
          <v:fill on="t" opacity="32768f" focussize="0,0"/>
          <v:stroke on="f"/>
          <v:imagedata gain="65536f" blacklevel="0f" gamma="0" o:title=""/>
          <o:lock v:ext="edit" position="f" selection="f" grouping="f" rotation="f" cropping="f" text="f" aspectratio="f"/>
          <v:textpath on="t" fitshape="t" fitpath="t" trim="t" xscale="f" string="无锡金鹏水处理有限公司再生产品质量管理制度" style="font-family:楷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859FE">
    <w:pPr>
      <w:pStyle w:val="5"/>
    </w:pPr>
    <w:r>
      <w:rPr>
        <w:rFonts w:ascii="等线" w:hAnsi="等线" w:eastAsia="等线" w:cs="黑体"/>
        <w:kern w:val="2"/>
        <w:sz w:val="18"/>
        <w:szCs w:val="18"/>
        <w:lang w:val="en-US" w:eastAsia="zh-CN" w:bidi="ar-SA"/>
      </w:rPr>
      <w:pict>
        <v:shape id="PowerPlusWaterMarkObject280332625" o:spid="_x0000_s2049" o:spt="136" type="#_x0000_t136" style="position:absolute;left:0pt;height:28.8pt;width:605.1pt;mso-position-horizontal:center;mso-position-horizontal-relative:margin;mso-position-vertical:center;mso-position-vertical-relative:margin;rotation:20643840f;z-index:-251657216;mso-width-relative:page;mso-height-relative:page;" fillcolor="#C0C0C0" filled="t" o:preferrelative="t" stroked="f" coordsize="21600,21600" o:allowincell="f" adj="10800">
          <v:path/>
          <v:fill on="t" opacity="32768f" focussize="0,0"/>
          <v:stroke on="f"/>
          <v:imagedata gain="65536f" blacklevel="0f" gamma="0" o:title=""/>
          <o:lock v:ext="edit" position="f" selection="f" grouping="f" rotation="f" cropping="f" text="f" aspectratio="f"/>
          <v:textpath on="t" fitshape="t" fitpath="t" trim="t" xscale="f" string="无锡金鹏水处理有限公司再生产品质量管理制度" style="font-family:楷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5619FE"/>
    <w:multiLevelType w:val="multilevel"/>
    <w:tmpl w:val="1D5619FE"/>
    <w:lvl w:ilvl="0" w:tentative="0">
      <w:start w:val="1"/>
      <w:numFmt w:val="lowerLetter"/>
      <w:pStyle w:val="1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6"/>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1FC91163"/>
    <w:multiLevelType w:val="multilevel"/>
    <w:tmpl w:val="1FC91163"/>
    <w:lvl w:ilvl="0" w:tentative="0">
      <w:start w:val="1"/>
      <w:numFmt w:val="decimal"/>
      <w:pStyle w:val="1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spacing w:val="0"/>
        <w:kern w:val="0"/>
        <w:position w:val="0"/>
        <w:sz w:val="21"/>
        <w:szCs w:val="21"/>
        <w:u w:val="none"/>
      </w:rPr>
    </w:lvl>
    <w:lvl w:ilvl="2" w:tentative="0">
      <w:start w:val="1"/>
      <w:numFmt w:val="decimal"/>
      <w:pStyle w:val="12"/>
      <w:suff w:val="nothing"/>
      <w:lvlText w:val="%1.%2.%3　"/>
      <w:lvlJc w:val="left"/>
      <w:pPr>
        <w:ind w:left="425"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13"/>
      <w:suff w:val="nothing"/>
      <w:lvlText w:val="%1.%2.%3.%4.%5　"/>
      <w:lvlJc w:val="left"/>
      <w:pPr>
        <w:ind w:left="0" w:firstLine="0"/>
      </w:pPr>
      <w:rPr>
        <w:rFonts w:hint="eastAsia" w:ascii="黑体" w:hAnsi="Times New Roman" w:eastAsia="黑体"/>
        <w:b w:val="0"/>
        <w:i w:val="0"/>
        <w:sz w:val="21"/>
      </w:rPr>
    </w:lvl>
    <w:lvl w:ilvl="5" w:tentative="0">
      <w:start w:val="1"/>
      <w:numFmt w:val="decimal"/>
      <w:pStyle w:val="1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673061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iPriority="99"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1"/>
    <w:basedOn w:val="1"/>
    <w:link w:val="2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ocument Map"/>
    <w:basedOn w:val="1"/>
    <w:link w:val="20"/>
    <w:semiHidden/>
    <w:unhideWhenUsed/>
    <w:qFormat/>
    <w:uiPriority w:val="99"/>
    <w:rPr>
      <w:rFonts w:ascii="宋体" w:eastAsia="宋体"/>
      <w:sz w:val="18"/>
      <w:szCs w:val="18"/>
    </w:rPr>
  </w:style>
  <w:style w:type="paragraph" w:styleId="4">
    <w:name w:val="footer"/>
    <w:basedOn w:val="1"/>
    <w:link w:val="19"/>
    <w:unhideWhenUsed/>
    <w:qFormat/>
    <w:uiPriority w:val="0"/>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22"/>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9">
    <w:name w:val="List Paragraph"/>
    <w:basedOn w:val="1"/>
    <w:qFormat/>
    <w:uiPriority w:val="34"/>
    <w:pPr>
      <w:ind w:firstLine="420" w:firstLineChars="200"/>
    </w:pPr>
  </w:style>
  <w:style w:type="paragraph" w:customStyle="1" w:styleId="10">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1">
    <w:name w:val="章标题"/>
    <w:next w:val="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12">
    <w:name w:val="二级条标题"/>
    <w:basedOn w:val="10"/>
    <w:next w:val="1"/>
    <w:qFormat/>
    <w:uiPriority w:val="0"/>
    <w:pPr>
      <w:numPr>
        <w:ilvl w:val="2"/>
        <w:numId w:val="1"/>
      </w:numPr>
      <w:spacing w:beforeLines="50" w:afterLines="50"/>
      <w:outlineLvl w:val="3"/>
    </w:pPr>
  </w:style>
  <w:style w:type="paragraph" w:customStyle="1" w:styleId="13">
    <w:name w:val="四级条标题"/>
    <w:basedOn w:val="1"/>
    <w:next w:val="1"/>
    <w:qFormat/>
    <w:uiPriority w:val="0"/>
    <w:pPr>
      <w:widowControl/>
      <w:numPr>
        <w:ilvl w:val="4"/>
        <w:numId w:val="1"/>
      </w:numPr>
      <w:spacing w:beforeLines="50" w:afterLines="50"/>
      <w:jc w:val="left"/>
      <w:outlineLvl w:val="5"/>
    </w:pPr>
    <w:rPr>
      <w:rFonts w:ascii="黑体" w:hAnsi="Times New Roman" w:eastAsia="黑体" w:cs="Times New Roman"/>
      <w:kern w:val="0"/>
      <w:szCs w:val="21"/>
    </w:rPr>
  </w:style>
  <w:style w:type="paragraph" w:customStyle="1" w:styleId="14">
    <w:name w:val="五级条标题"/>
    <w:basedOn w:val="13"/>
    <w:next w:val="1"/>
    <w:qFormat/>
    <w:uiPriority w:val="0"/>
    <w:pPr>
      <w:numPr>
        <w:ilvl w:val="5"/>
        <w:numId w:val="1"/>
      </w:numPr>
      <w:outlineLvl w:val="6"/>
    </w:pPr>
  </w:style>
  <w:style w:type="paragraph" w:customStyle="1" w:styleId="15">
    <w:name w:val="二级无"/>
    <w:basedOn w:val="12"/>
    <w:qFormat/>
    <w:uiPriority w:val="0"/>
    <w:pPr>
      <w:spacing w:beforeLines="0" w:afterLines="0"/>
    </w:pPr>
    <w:rPr>
      <w:rFonts w:ascii="宋体" w:eastAsia="宋体"/>
    </w:rPr>
  </w:style>
  <w:style w:type="paragraph" w:customStyle="1" w:styleId="16">
    <w:name w:val="数字编号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17">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character" w:customStyle="1" w:styleId="18">
    <w:name w:val="页眉 Char"/>
    <w:basedOn w:val="8"/>
    <w:link w:val="5"/>
    <w:qFormat/>
    <w:uiPriority w:val="99"/>
    <w:rPr>
      <w:sz w:val="18"/>
      <w:szCs w:val="18"/>
    </w:rPr>
  </w:style>
  <w:style w:type="character" w:customStyle="1" w:styleId="19">
    <w:name w:val="页脚 Char"/>
    <w:basedOn w:val="8"/>
    <w:link w:val="4"/>
    <w:qFormat/>
    <w:uiPriority w:val="99"/>
    <w:rPr>
      <w:sz w:val="18"/>
      <w:szCs w:val="18"/>
    </w:rPr>
  </w:style>
  <w:style w:type="character" w:customStyle="1" w:styleId="20">
    <w:name w:val="文档结构图 Char"/>
    <w:basedOn w:val="8"/>
    <w:link w:val="3"/>
    <w:semiHidden/>
    <w:qFormat/>
    <w:uiPriority w:val="99"/>
    <w:rPr>
      <w:rFonts w:ascii="宋体" w:eastAsia="宋体"/>
      <w:sz w:val="18"/>
      <w:szCs w:val="18"/>
    </w:rPr>
  </w:style>
  <w:style w:type="character" w:customStyle="1" w:styleId="21">
    <w:name w:val="标题 1 Char"/>
    <w:basedOn w:val="8"/>
    <w:link w:val="2"/>
    <w:qFormat/>
    <w:uiPriority w:val="9"/>
    <w:rPr>
      <w:rFonts w:ascii="宋体" w:hAnsi="宋体" w:eastAsia="宋体" w:cs="宋体"/>
      <w:b/>
      <w:bCs/>
      <w:kern w:val="36"/>
      <w:sz w:val="48"/>
      <w:szCs w:val="48"/>
    </w:rPr>
  </w:style>
  <w:style w:type="character" w:customStyle="1" w:styleId="22">
    <w:name w:val="HTML 预设格式 Char"/>
    <w:basedOn w:val="8"/>
    <w:link w:val="6"/>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11</Pages>
  <Words>3880</Words>
  <Characters>6181</Characters>
  <Lines>47</Lines>
  <Paragraphs>13</Paragraphs>
  <TotalTime>0</TotalTime>
  <ScaleCrop>false</ScaleCrop>
  <LinksUpToDate>false</LinksUpToDate>
  <CharactersWithSpaces>6271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2021-07-06T07:35:00Z</dcterms:created>
  <dc:creator>Administrator</dc:creator>
  <cp:lastModifiedBy>彬子</cp:lastModifiedBy>
  <cp:lastPrinted>2025-10-27T03:29:00Z</cp:lastPrinted>
  <dcterms:modified xsi:type="dcterms:W3CDTF">2025-10-28T02:50:06Z</dcterms:modified>
  <dc:title>再生产品（副产品）质量管理制度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3A133D36317D49F0B6F7AEA5B014FB15_12</vt:lpwstr>
  </property>
  <property fmtid="{D5CDD505-2E9C-101B-9397-08002B2CF9AE}" pid="4" name="KSOTemplateDocerSaveRecord">
    <vt:lpwstr>eyJoZGlkIjoiZTdiM2M1ZTI2ZjFhMzI2NDhlZjgyZDAyYTY5MWZkNDEiLCJ1c2VySWQiOiIyNjUwMjA4NzUifQ==</vt:lpwstr>
  </property>
</Properties>
</file>